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C7" w:rsidRPr="00A13B20" w:rsidRDefault="00FB76C7" w:rsidP="00FB76C7">
      <w:pPr>
        <w:pStyle w:val="1"/>
        <w:tabs>
          <w:tab w:val="left" w:pos="1134"/>
        </w:tabs>
        <w:spacing w:before="0" w:line="240" w:lineRule="auto"/>
        <w:rPr>
          <w:rFonts w:ascii="Times New Roman Tj" w:hAnsi="Times New Roman Tj" w:cs="Arial"/>
          <w:b/>
          <w:bCs/>
          <w:i/>
          <w:color w:val="0070C0"/>
          <w:sz w:val="24"/>
          <w:szCs w:val="24"/>
          <w:lang w:val="tg-Cyrl-TJ"/>
        </w:rPr>
      </w:pPr>
      <w:r w:rsidRPr="00A13B20">
        <w:rPr>
          <w:rFonts w:ascii="Times New Roman Tj" w:hAnsi="Times New Roman Tj" w:cs="Arial"/>
          <w:b/>
          <w:bCs/>
          <w:i/>
          <w:color w:val="0070C0"/>
          <w:sz w:val="24"/>
          <w:szCs w:val="24"/>
          <w:lang w:val="tg-Cyrl-TJ"/>
        </w:rPr>
        <w:t>Дар таҳрири</w:t>
      </w:r>
      <w:r w:rsidR="000D6C7E" w:rsidRPr="00A13B20">
        <w:rPr>
          <w:rFonts w:ascii="Times New Roman Tj" w:hAnsi="Times New Roman Tj" w:cs="Arial"/>
          <w:b/>
          <w:bCs/>
          <w:i/>
          <w:color w:val="0070C0"/>
          <w:sz w:val="24"/>
          <w:szCs w:val="24"/>
          <w:lang w:val="tg-Cyrl-TJ"/>
        </w:rPr>
        <w:t xml:space="preserve">  нав қабул шудааст (</w:t>
      </w:r>
      <w:r w:rsidR="000D6C7E" w:rsidRPr="00A13B20">
        <w:rPr>
          <w:rFonts w:ascii="Cambria" w:hAnsi="Cambria" w:cs="Arial"/>
          <w:b/>
          <w:bCs/>
          <w:i/>
          <w:color w:val="0070C0"/>
          <w:sz w:val="24"/>
          <w:szCs w:val="24"/>
          <w:lang w:val="tg-Cyrl-TJ"/>
        </w:rPr>
        <w:t>қарори Ҳукумати ҶТ аз 27.07.2026, № 507)</w:t>
      </w:r>
      <w:r w:rsidRPr="00A13B20">
        <w:rPr>
          <w:rFonts w:ascii="Times New Roman Tj" w:hAnsi="Times New Roman Tj" w:cs="Arial"/>
          <w:b/>
          <w:bCs/>
          <w:i/>
          <w:color w:val="0070C0"/>
          <w:sz w:val="24"/>
          <w:szCs w:val="24"/>
          <w:lang w:val="tg-Cyrl-TJ"/>
        </w:rPr>
        <w:t xml:space="preserve">                        </w:t>
      </w:r>
    </w:p>
    <w:p w:rsidR="00FB76C7" w:rsidRPr="000D6C7E" w:rsidRDefault="00FB76C7" w:rsidP="00FB76C7">
      <w:pPr>
        <w:pStyle w:val="1"/>
        <w:tabs>
          <w:tab w:val="left" w:pos="1134"/>
        </w:tabs>
        <w:spacing w:before="0" w:line="240" w:lineRule="auto"/>
        <w:ind w:left="5529"/>
        <w:jc w:val="right"/>
        <w:rPr>
          <w:rFonts w:ascii="Times New Roman Tj" w:hAnsi="Times New Roman Tj" w:cs="Arial"/>
          <w:bCs/>
          <w:i/>
          <w:color w:val="0070C0"/>
          <w:sz w:val="24"/>
          <w:szCs w:val="24"/>
          <w:lang w:val="tg-Cyrl-TJ"/>
        </w:rPr>
      </w:pPr>
    </w:p>
    <w:p w:rsidR="00FB76C7" w:rsidRPr="000E3960" w:rsidRDefault="00FB76C7" w:rsidP="00FB76C7">
      <w:pPr>
        <w:pStyle w:val="1"/>
        <w:tabs>
          <w:tab w:val="left" w:pos="1134"/>
        </w:tabs>
        <w:spacing w:before="0" w:line="240" w:lineRule="auto"/>
        <w:ind w:left="5529"/>
        <w:jc w:val="right"/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</w:pP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 xml:space="preserve">  Замима </w:t>
      </w:r>
    </w:p>
    <w:p w:rsidR="00FB76C7" w:rsidRPr="000E3960" w:rsidRDefault="00FB76C7" w:rsidP="00FB76C7">
      <w:pPr>
        <w:pStyle w:val="1"/>
        <w:tabs>
          <w:tab w:val="left" w:pos="1134"/>
        </w:tabs>
        <w:spacing w:before="0" w:line="240" w:lineRule="auto"/>
        <w:jc w:val="right"/>
        <w:rPr>
          <w:rFonts w:ascii="Times New Roman Tj" w:hAnsi="Times New Roman Tj"/>
          <w:bCs/>
          <w:color w:val="auto"/>
          <w:sz w:val="28"/>
          <w:szCs w:val="28"/>
          <w:lang w:val="tg-Cyrl-TJ"/>
        </w:rPr>
      </w:pP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ab/>
      </w: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ab/>
      </w: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ab/>
      </w: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ab/>
      </w:r>
      <w:r w:rsidRPr="000E3960">
        <w:rPr>
          <w:rFonts w:ascii="Times New Roman Tj" w:hAnsi="Times New Roman Tj" w:cs="Arial"/>
          <w:bCs/>
          <w:color w:val="auto"/>
          <w:sz w:val="28"/>
          <w:szCs w:val="28"/>
          <w:lang w:val="tg-Cyrl-TJ"/>
        </w:rPr>
        <w:tab/>
        <w:t>ба Барномаи давлатии рушди со</w:t>
      </w:r>
      <w:r w:rsidRPr="000E3960">
        <w:rPr>
          <w:rFonts w:ascii="Times New Roman" w:hAnsi="Times New Roman"/>
          <w:bCs/>
          <w:color w:val="auto"/>
          <w:sz w:val="28"/>
          <w:szCs w:val="28"/>
          <w:lang w:val="tg-Cyrl-TJ"/>
        </w:rPr>
        <w:t>ҳ</w:t>
      </w:r>
      <w:r w:rsidRPr="000E3960">
        <w:rPr>
          <w:rFonts w:ascii="Times New Roman Tj" w:hAnsi="Times New Roman Tj" w:cs="Times New Roman Tj"/>
          <w:bCs/>
          <w:color w:val="auto"/>
          <w:sz w:val="28"/>
          <w:szCs w:val="28"/>
          <w:lang w:val="tg-Cyrl-TJ"/>
        </w:rPr>
        <w:t>ибкории</w:t>
      </w:r>
      <w:r w:rsidRPr="000E3960">
        <w:rPr>
          <w:rFonts w:ascii="Times New Roman Tj" w:hAnsi="Times New Roman Tj"/>
          <w:bCs/>
          <w:color w:val="auto"/>
          <w:sz w:val="28"/>
          <w:szCs w:val="28"/>
          <w:lang w:val="tg-Cyrl-TJ"/>
        </w:rPr>
        <w:t xml:space="preserve"> </w:t>
      </w:r>
    </w:p>
    <w:p w:rsidR="00E3138B" w:rsidRDefault="00FB76C7" w:rsidP="00FB76C7">
      <w:pPr>
        <w:pStyle w:val="a4"/>
        <w:jc w:val="right"/>
        <w:rPr>
          <w:rFonts w:ascii="Times New Roman Tj" w:hAnsi="Times New Roman Tj"/>
          <w:bCs/>
          <w:sz w:val="28"/>
          <w:szCs w:val="28"/>
        </w:rPr>
      </w:pPr>
      <w:r w:rsidRPr="000E3960">
        <w:rPr>
          <w:rFonts w:ascii="Times New Roman Tj" w:hAnsi="Times New Roman Tj"/>
          <w:bCs/>
          <w:sz w:val="28"/>
          <w:szCs w:val="28"/>
          <w:lang w:val="tg-Cyrl-TJ"/>
        </w:rPr>
        <w:t xml:space="preserve">          </w:t>
      </w:r>
      <w:bookmarkStart w:id="0" w:name="_GoBack"/>
      <w:bookmarkEnd w:id="0"/>
      <w:r w:rsidRPr="000E3960">
        <w:rPr>
          <w:rFonts w:ascii="Times New Roman Tj" w:hAnsi="Times New Roman Tj"/>
          <w:bCs/>
          <w:sz w:val="28"/>
          <w:szCs w:val="28"/>
          <w:lang w:val="tg-Cyrl-TJ"/>
        </w:rPr>
        <w:t xml:space="preserve">                                                              занон барои давтраи то соли 20</w:t>
      </w:r>
      <w:r w:rsidRPr="000E3960">
        <w:rPr>
          <w:rFonts w:ascii="Times New Roman Tj" w:hAnsi="Times New Roman Tj"/>
          <w:bCs/>
          <w:sz w:val="28"/>
          <w:szCs w:val="28"/>
        </w:rPr>
        <w:t>27</w:t>
      </w:r>
    </w:p>
    <w:p w:rsidR="00FB76C7" w:rsidRDefault="00FB76C7" w:rsidP="00FB76C7">
      <w:pPr>
        <w:pStyle w:val="a4"/>
        <w:jc w:val="right"/>
        <w:rPr>
          <w:rFonts w:ascii="Times New Roman Tj" w:hAnsi="Times New Roman Tj"/>
          <w:bCs/>
          <w:sz w:val="28"/>
          <w:szCs w:val="28"/>
        </w:rPr>
      </w:pPr>
    </w:p>
    <w:p w:rsidR="00FB76C7" w:rsidRPr="00E3138B" w:rsidRDefault="00FB76C7" w:rsidP="00FB76C7">
      <w:pPr>
        <w:pStyle w:val="a4"/>
        <w:jc w:val="center"/>
        <w:rPr>
          <w:rFonts w:ascii="Palatino Linotype" w:hAnsi="Palatino Linotype"/>
          <w:sz w:val="24"/>
          <w:szCs w:val="24"/>
        </w:rPr>
      </w:pPr>
    </w:p>
    <w:p w:rsidR="00E3138B" w:rsidRPr="00E3138B" w:rsidRDefault="00E3138B" w:rsidP="00E3138B">
      <w:pPr>
        <w:pStyle w:val="a4"/>
        <w:jc w:val="center"/>
        <w:rPr>
          <w:rFonts w:ascii="Palatino Linotype" w:hAnsi="Palatino Linotype"/>
          <w:b/>
          <w:sz w:val="24"/>
          <w:szCs w:val="24"/>
        </w:rPr>
      </w:pPr>
      <w:proofErr w:type="spellStart"/>
      <w:r w:rsidRPr="00E3138B">
        <w:rPr>
          <w:rFonts w:ascii="Palatino Linotype" w:hAnsi="Palatino Linotype"/>
          <w:b/>
          <w:sz w:val="24"/>
          <w:szCs w:val="24"/>
        </w:rPr>
        <w:t>Индикаторҳои</w:t>
      </w:r>
      <w:proofErr w:type="spellEnd"/>
      <w:r w:rsidRPr="00E3138B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E3138B">
        <w:rPr>
          <w:rFonts w:ascii="Palatino Linotype" w:hAnsi="Palatino Linotype"/>
          <w:b/>
          <w:sz w:val="24"/>
          <w:szCs w:val="24"/>
        </w:rPr>
        <w:t>асосии</w:t>
      </w:r>
      <w:proofErr w:type="spellEnd"/>
      <w:r w:rsidRPr="00E3138B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E3138B">
        <w:rPr>
          <w:rFonts w:ascii="Palatino Linotype" w:hAnsi="Palatino Linotype"/>
          <w:b/>
          <w:sz w:val="24"/>
          <w:szCs w:val="24"/>
        </w:rPr>
        <w:t>самаранокии</w:t>
      </w:r>
      <w:proofErr w:type="spellEnd"/>
      <w:r w:rsidRPr="00E3138B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E3138B">
        <w:rPr>
          <w:rFonts w:ascii="Palatino Linotype" w:hAnsi="Palatino Linotype"/>
          <w:b/>
          <w:sz w:val="24"/>
          <w:szCs w:val="24"/>
        </w:rPr>
        <w:t>амалисозии</w:t>
      </w:r>
      <w:proofErr w:type="spellEnd"/>
      <w:r w:rsidRPr="00E3138B">
        <w:rPr>
          <w:rFonts w:ascii="Palatino Linotype" w:hAnsi="Palatino Linotype"/>
          <w:b/>
          <w:sz w:val="24"/>
          <w:szCs w:val="24"/>
        </w:rPr>
        <w:t xml:space="preserve"> </w:t>
      </w:r>
      <w:proofErr w:type="spellStart"/>
      <w:r w:rsidRPr="00E3138B">
        <w:rPr>
          <w:rFonts w:ascii="Palatino Linotype" w:hAnsi="Palatino Linotype"/>
          <w:b/>
          <w:sz w:val="24"/>
          <w:szCs w:val="24"/>
        </w:rPr>
        <w:t>Барнома</w:t>
      </w:r>
      <w:proofErr w:type="spellEnd"/>
    </w:p>
    <w:p w:rsidR="00E3138B" w:rsidRPr="00E3138B" w:rsidRDefault="00E3138B" w:rsidP="00E3138B">
      <w:pPr>
        <w:pStyle w:val="a4"/>
        <w:jc w:val="center"/>
        <w:rPr>
          <w:rFonts w:ascii="Palatino Linotype" w:hAnsi="Palatino Linotype"/>
          <w:sz w:val="24"/>
          <w:szCs w:val="24"/>
        </w:rPr>
      </w:pPr>
    </w:p>
    <w:tbl>
      <w:tblPr>
        <w:tblOverlap w:val="never"/>
        <w:tblW w:w="93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0"/>
        <w:gridCol w:w="3923"/>
        <w:gridCol w:w="1183"/>
        <w:gridCol w:w="770"/>
        <w:gridCol w:w="585"/>
        <w:gridCol w:w="586"/>
        <w:gridCol w:w="585"/>
        <w:gridCol w:w="585"/>
        <w:gridCol w:w="585"/>
      </w:tblGrid>
      <w:tr w:rsidR="00E3138B" w:rsidRPr="00E3138B" w:rsidTr="00E3138B">
        <w:trPr>
          <w:trHeight w:hRule="exact" w:val="97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№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Индикаторҳои</w:t>
            </w:r>
            <w:proofErr w:type="spellEnd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асосӣ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Воҳиди</w:t>
            </w:r>
            <w:proofErr w:type="spellEnd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ченак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2023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2024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2025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2026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2027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firstLine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b/>
                <w:sz w:val="24"/>
                <w:szCs w:val="24"/>
              </w:rPr>
              <w:t>Эзоҳ</w:t>
            </w:r>
            <w:proofErr w:type="spellEnd"/>
          </w:p>
        </w:tc>
      </w:tr>
      <w:tr w:rsidR="00E3138B" w:rsidRPr="00E3138B" w:rsidTr="00E3138B">
        <w:trPr>
          <w:trHeight w:hRule="exact" w:val="131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Ҳиссаи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ташаккулёбии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маҷмуи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маҳсулоти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дохилӣ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аз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ҳисоби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фаъолияти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бонувон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фоиз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92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Шумораи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ҳазор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адад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81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82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90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110,0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112,0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125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Ҳаҷми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сармоягузории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хориҷӣ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фаъолияти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ҷалбшуда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млн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сомонӣ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0,5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0,8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12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Ҳаҷми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сармоягузории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ватанӣ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фаъолияти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ҷалбшуда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млн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сомонй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3,5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841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Ҳаҷми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содироти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маҳсулот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аз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ҷониби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млн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сомонӣ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16,0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20,0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25,0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30,0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35,0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126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6.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Шумораи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лоиҳаҳои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шарикии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давлат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бахши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хусусӣ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бо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иштироки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адад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7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9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84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7.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Ҳаҷми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маблағгузорӣ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лоиҳаҳои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шарикии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давлат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ва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бахши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хусусӣ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млн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сомонӣ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0,5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1,5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3,0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6,0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86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8.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Хаҷми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қарзҳо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млн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сомонй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4500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5000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5200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7000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7500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1254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9.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Маҷмуи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пасандозҳои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дохилии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нисбат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ба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маҷмуи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маҳсулоти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дохилӣ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фоиз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2,5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4,0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4,2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  <w:tr w:rsidR="00E3138B" w:rsidRPr="00E3138B" w:rsidTr="00E3138B">
        <w:trPr>
          <w:trHeight w:hRule="exact" w:val="876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10.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Шумораи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суратҳисобҳои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кушода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барои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занон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,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соҳибкорзанон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ҳазор</w:t>
            </w:r>
            <w:proofErr w:type="spellEnd"/>
            <w:r w:rsidRPr="00E3138B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E3138B">
              <w:rPr>
                <w:rFonts w:ascii="Palatino Linotype" w:hAnsi="Palatino Linotype"/>
                <w:sz w:val="24"/>
                <w:szCs w:val="24"/>
              </w:rPr>
              <w:t>адад</w:t>
            </w:r>
            <w:proofErr w:type="spellEnd"/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2500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2600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2700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4800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3138B" w:rsidRPr="00E3138B" w:rsidRDefault="00E3138B">
            <w:pPr>
              <w:pStyle w:val="a6"/>
              <w:spacing w:line="256" w:lineRule="auto"/>
              <w:ind w:hanging="1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E3138B">
              <w:rPr>
                <w:rFonts w:ascii="Palatino Linotype" w:hAnsi="Palatino Linotype"/>
                <w:sz w:val="24"/>
                <w:szCs w:val="24"/>
              </w:rPr>
              <w:t>6000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38B" w:rsidRPr="00E3138B" w:rsidRDefault="00E3138B">
            <w:pPr>
              <w:spacing w:line="256" w:lineRule="auto"/>
              <w:ind w:hanging="16"/>
              <w:jc w:val="center"/>
              <w:rPr>
                <w:rFonts w:ascii="Palatino Linotype" w:hAnsi="Palatino Linotype"/>
              </w:rPr>
            </w:pPr>
          </w:p>
        </w:tc>
      </w:tr>
    </w:tbl>
    <w:p w:rsidR="00D938BB" w:rsidRPr="00E3138B" w:rsidRDefault="00D938BB" w:rsidP="00A13B20"/>
    <w:sectPr w:rsidR="00D938BB" w:rsidRPr="00E3138B" w:rsidSect="00E3138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5A"/>
    <w:rsid w:val="000474FD"/>
    <w:rsid w:val="000D6C7E"/>
    <w:rsid w:val="003303DE"/>
    <w:rsid w:val="00650447"/>
    <w:rsid w:val="006A465A"/>
    <w:rsid w:val="00986945"/>
    <w:rsid w:val="00A13B20"/>
    <w:rsid w:val="00B43565"/>
    <w:rsid w:val="00D27DFF"/>
    <w:rsid w:val="00D938BB"/>
    <w:rsid w:val="00E3138B"/>
    <w:rsid w:val="00FB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4D2F9"/>
  <w15:chartTrackingRefBased/>
  <w15:docId w15:val="{DCA4D171-E1C9-4B5D-A6E8-7792048B1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38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paragraph" w:styleId="1">
    <w:name w:val="heading 1"/>
    <w:basedOn w:val="a"/>
    <w:next w:val="a"/>
    <w:link w:val="10"/>
    <w:uiPriority w:val="9"/>
    <w:qFormat/>
    <w:rsid w:val="00FB76C7"/>
    <w:pPr>
      <w:keepNext/>
      <w:keepLines/>
      <w:widowControl/>
      <w:spacing w:before="240" w:line="259" w:lineRule="auto"/>
      <w:outlineLvl w:val="0"/>
    </w:pPr>
    <w:rPr>
      <w:rFonts w:ascii="Calibri Light" w:eastAsia="Times New Roman" w:hAnsi="Calibri Light" w:cs="Times New Roman"/>
      <w:color w:val="2F5496"/>
      <w:sz w:val="32"/>
      <w:szCs w:val="32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locked/>
    <w:rsid w:val="00E3138B"/>
    <w:rPr>
      <w:rFonts w:ascii="Times New Roman" w:eastAsia="Times New Roman" w:hAnsi="Times New Roman" w:cs="Times New Roman"/>
      <w:sz w:val="19"/>
      <w:szCs w:val="19"/>
    </w:rPr>
  </w:style>
  <w:style w:type="paragraph" w:customStyle="1" w:styleId="a4">
    <w:name w:val="Подпись к таблице"/>
    <w:basedOn w:val="a"/>
    <w:link w:val="a3"/>
    <w:rsid w:val="00E3138B"/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character" w:customStyle="1" w:styleId="a5">
    <w:name w:val="Другое_"/>
    <w:basedOn w:val="a0"/>
    <w:link w:val="a6"/>
    <w:locked/>
    <w:rsid w:val="00E3138B"/>
    <w:rPr>
      <w:rFonts w:ascii="Times New Roman" w:eastAsia="Times New Roman" w:hAnsi="Times New Roman" w:cs="Times New Roman"/>
      <w:sz w:val="19"/>
      <w:szCs w:val="19"/>
    </w:rPr>
  </w:style>
  <w:style w:type="paragraph" w:customStyle="1" w:styleId="a6">
    <w:name w:val="Другое"/>
    <w:basedOn w:val="a"/>
    <w:link w:val="a5"/>
    <w:rsid w:val="00E3138B"/>
    <w:pPr>
      <w:ind w:firstLine="4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character" w:customStyle="1" w:styleId="a7">
    <w:name w:val="Основной текст_"/>
    <w:basedOn w:val="a0"/>
    <w:link w:val="11"/>
    <w:locked/>
    <w:rsid w:val="00E3138B"/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7"/>
    <w:rsid w:val="00E3138B"/>
    <w:pPr>
      <w:ind w:firstLine="4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FB76C7"/>
    <w:rPr>
      <w:rFonts w:ascii="Calibri Light" w:eastAsia="Times New Roman" w:hAnsi="Calibri Light" w:cs="Times New Roman"/>
      <w:color w:val="2F5496"/>
      <w:sz w:val="32"/>
      <w:szCs w:val="32"/>
      <w:lang w:val="en-US"/>
    </w:rPr>
  </w:style>
  <w:style w:type="table" w:styleId="a8">
    <w:name w:val="Table Grid"/>
    <w:basedOn w:val="a1"/>
    <w:uiPriority w:val="59"/>
    <w:rsid w:val="00FB76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Дар таҳрири  нав қабул шудааст (қарори Ҳукумати ҶТ аз 27.07.2026, № 507)        </vt:lpstr>
      <vt:lpstr/>
      <vt:lpstr>Замима </vt:lpstr>
      <vt:lpstr>ба Барномаи давлатии рушди соҳибкории </vt:lpstr>
    </vt:vector>
  </TitlesOfParts>
  <Company>HP Inc.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2026-08-17T04:00:00Z</dcterms:created>
  <dcterms:modified xsi:type="dcterms:W3CDTF">2026-08-17T04:04:00Z</dcterms:modified>
</cp:coreProperties>
</file>