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8BB" w:rsidRDefault="00D938BB"/>
    <w:p w:rsidR="00FD0F34" w:rsidRDefault="00FD0F34"/>
    <w:p w:rsidR="00FD0F34" w:rsidRDefault="00FD0F34" w:rsidP="00FD0F34">
      <w:pPr>
        <w:pStyle w:val="a4"/>
        <w:tabs>
          <w:tab w:val="clear" w:pos="4677"/>
          <w:tab w:val="clear" w:pos="9355"/>
        </w:tabs>
        <w:ind w:left="9217"/>
        <w:jc w:val="center"/>
        <w:rPr>
          <w:rFonts w:ascii="Times New Roman Tj" w:hAnsi="Times New Roman Tj"/>
          <w:sz w:val="26"/>
          <w:szCs w:val="26"/>
          <w:lang w:val="tg-Cyrl-TJ"/>
        </w:rPr>
      </w:pPr>
      <w:r w:rsidRPr="000F4228">
        <w:rPr>
          <w:rFonts w:ascii="Times New Roman Tj" w:hAnsi="Times New Roman Tj"/>
          <w:sz w:val="26"/>
          <w:szCs w:val="26"/>
          <w:lang w:val="tg-Cyrl-TJ"/>
        </w:rPr>
        <w:t>Приложение</w:t>
      </w:r>
      <w:r>
        <w:rPr>
          <w:rFonts w:ascii="Times New Roman Tj" w:hAnsi="Times New Roman Tj"/>
          <w:sz w:val="26"/>
          <w:szCs w:val="26"/>
          <w:lang w:val="tg-Cyrl-TJ"/>
        </w:rPr>
        <w:t xml:space="preserve"> </w:t>
      </w:r>
    </w:p>
    <w:p w:rsidR="00FD0F34" w:rsidRDefault="00FD0F34" w:rsidP="00FD0F34">
      <w:pPr>
        <w:pStyle w:val="a4"/>
        <w:tabs>
          <w:tab w:val="clear" w:pos="4677"/>
          <w:tab w:val="clear" w:pos="9355"/>
        </w:tabs>
        <w:ind w:left="9217"/>
        <w:jc w:val="center"/>
        <w:rPr>
          <w:rFonts w:ascii="Times New Roman Tj" w:hAnsi="Times New Roman Tj"/>
          <w:sz w:val="26"/>
          <w:szCs w:val="26"/>
          <w:lang w:val="tg-Cyrl-TJ"/>
        </w:rPr>
      </w:pPr>
      <w:r w:rsidRPr="000F4228">
        <w:rPr>
          <w:rFonts w:ascii="Times New Roman Tj" w:hAnsi="Times New Roman Tj"/>
          <w:sz w:val="26"/>
          <w:szCs w:val="26"/>
          <w:lang w:val="tg-Cyrl-TJ"/>
        </w:rPr>
        <w:t>к постановлению Правительства</w:t>
      </w:r>
      <w:r>
        <w:rPr>
          <w:rFonts w:ascii="Times New Roman Tj" w:hAnsi="Times New Roman Tj"/>
          <w:sz w:val="26"/>
          <w:szCs w:val="26"/>
          <w:lang w:val="tg-Cyrl-TJ"/>
        </w:rPr>
        <w:t xml:space="preserve"> </w:t>
      </w:r>
      <w:r w:rsidRPr="000F4228">
        <w:rPr>
          <w:rFonts w:ascii="Times New Roman Tj" w:hAnsi="Times New Roman Tj"/>
          <w:sz w:val="26"/>
          <w:szCs w:val="26"/>
          <w:lang w:val="tg-Cyrl-TJ"/>
        </w:rPr>
        <w:t>Республики Таджикистан</w:t>
      </w:r>
      <w:r>
        <w:rPr>
          <w:rFonts w:ascii="Times New Roman Tj" w:hAnsi="Times New Roman Tj"/>
          <w:sz w:val="26"/>
          <w:szCs w:val="26"/>
          <w:lang w:val="tg-Cyrl-TJ"/>
        </w:rPr>
        <w:t xml:space="preserve"> </w:t>
      </w:r>
    </w:p>
    <w:p w:rsidR="00FD0F34" w:rsidRPr="00D026E0" w:rsidRDefault="00FD0F34" w:rsidP="00FD0F34">
      <w:pPr>
        <w:pStyle w:val="a4"/>
        <w:tabs>
          <w:tab w:val="clear" w:pos="4677"/>
          <w:tab w:val="clear" w:pos="9355"/>
        </w:tabs>
        <w:ind w:left="9217"/>
        <w:jc w:val="center"/>
        <w:rPr>
          <w:rFonts w:ascii="Times New Roman Tj" w:hAnsi="Times New Roman Tj"/>
          <w:sz w:val="26"/>
          <w:szCs w:val="26"/>
        </w:rPr>
      </w:pPr>
      <w:r w:rsidRPr="00D026E0">
        <w:rPr>
          <w:rFonts w:ascii="Times New Roman Tj" w:hAnsi="Times New Roman Tj"/>
          <w:sz w:val="26"/>
          <w:szCs w:val="26"/>
          <w:lang w:val="tg-Cyrl-TJ"/>
        </w:rPr>
        <w:t xml:space="preserve">от </w:t>
      </w:r>
      <w:r w:rsidR="000B3B7C">
        <w:rPr>
          <w:rFonts w:ascii="Times New Roman Tj" w:hAnsi="Times New Roman Tj"/>
          <w:sz w:val="26"/>
          <w:szCs w:val="26"/>
        </w:rPr>
        <w:t>«28</w:t>
      </w:r>
      <w:r w:rsidRPr="00D026E0">
        <w:rPr>
          <w:rFonts w:ascii="Times New Roman Tj" w:hAnsi="Times New Roman Tj"/>
          <w:sz w:val="26"/>
          <w:szCs w:val="26"/>
        </w:rPr>
        <w:t xml:space="preserve">» </w:t>
      </w:r>
      <w:r w:rsidR="000B3B7C">
        <w:rPr>
          <w:rFonts w:ascii="Times New Roman Tj" w:hAnsi="Times New Roman Tj"/>
          <w:sz w:val="26"/>
          <w:szCs w:val="26"/>
        </w:rPr>
        <w:t>марта 2026 года, №165</w:t>
      </w:r>
      <w:bookmarkStart w:id="0" w:name="_GoBack"/>
      <w:bookmarkEnd w:id="0"/>
    </w:p>
    <w:p w:rsidR="00FD0F34" w:rsidRDefault="00FD0F34" w:rsidP="00FD0F34">
      <w:pPr>
        <w:spacing w:after="0"/>
        <w:ind w:left="10620" w:firstLine="709"/>
        <w:jc w:val="center"/>
        <w:rPr>
          <w:rFonts w:ascii="Times New Roman Tj" w:hAnsi="Times New Roman Tj" w:cs="Times New Roman"/>
          <w:sz w:val="26"/>
          <w:szCs w:val="26"/>
          <w:lang w:val="tg-Cyrl-TJ"/>
        </w:rPr>
      </w:pPr>
    </w:p>
    <w:p w:rsidR="00FD0F34" w:rsidRPr="000F4228" w:rsidRDefault="00FD0F34" w:rsidP="00FD0F34">
      <w:pPr>
        <w:spacing w:after="0"/>
        <w:ind w:left="10620" w:firstLine="709"/>
        <w:jc w:val="center"/>
        <w:rPr>
          <w:rFonts w:ascii="Times New Roman Tj" w:hAnsi="Times New Roman Tj" w:cs="Times New Roman"/>
          <w:sz w:val="26"/>
          <w:szCs w:val="26"/>
          <w:lang w:val="tg-Cyrl-TJ"/>
        </w:rPr>
      </w:pPr>
    </w:p>
    <w:p w:rsidR="00FD0F34" w:rsidRPr="000F4228" w:rsidRDefault="00FD0F34" w:rsidP="00FD0F34">
      <w:pPr>
        <w:spacing w:after="0"/>
        <w:ind w:firstLine="709"/>
        <w:jc w:val="center"/>
        <w:rPr>
          <w:rFonts w:ascii="Times New Roman Tj" w:hAnsi="Times New Roman Tj"/>
          <w:b/>
          <w:bCs/>
          <w:sz w:val="26"/>
          <w:szCs w:val="26"/>
        </w:rPr>
      </w:pPr>
      <w:r w:rsidRPr="000F4228">
        <w:rPr>
          <w:rFonts w:ascii="Times New Roman Tj" w:hAnsi="Times New Roman Tj"/>
          <w:b/>
          <w:bCs/>
          <w:sz w:val="26"/>
          <w:szCs w:val="26"/>
        </w:rPr>
        <w:t>План мероприятий по реализации Концепции управления местным развитием в Республике Таджикистан на период до 2030 года</w:t>
      </w:r>
      <w:r w:rsidRPr="004C57D5">
        <w:rPr>
          <w:rFonts w:ascii="Times New Roman Tj" w:hAnsi="Times New Roman Tj"/>
          <w:b/>
          <w:bCs/>
          <w:sz w:val="26"/>
          <w:szCs w:val="26"/>
        </w:rPr>
        <w:t xml:space="preserve"> </w:t>
      </w:r>
      <w:r w:rsidRPr="000F4228">
        <w:rPr>
          <w:rFonts w:ascii="Times New Roman Tj" w:hAnsi="Times New Roman Tj"/>
          <w:b/>
          <w:bCs/>
          <w:sz w:val="26"/>
          <w:szCs w:val="26"/>
        </w:rPr>
        <w:t>на 2026-2030 годы</w:t>
      </w:r>
    </w:p>
    <w:p w:rsidR="00FD0F34" w:rsidRDefault="00FD0F34" w:rsidP="00FD0F34">
      <w:pPr>
        <w:spacing w:after="0"/>
        <w:ind w:firstLine="709"/>
        <w:jc w:val="center"/>
        <w:rPr>
          <w:rFonts w:ascii="Times New Roman Tj" w:hAnsi="Times New Roman Tj"/>
          <w:b/>
          <w:bCs/>
          <w:sz w:val="26"/>
          <w:szCs w:val="26"/>
        </w:rPr>
      </w:pPr>
    </w:p>
    <w:p w:rsidR="00FD0F34" w:rsidRPr="000F4228" w:rsidRDefault="00FD0F34" w:rsidP="00FD0F34">
      <w:pPr>
        <w:spacing w:after="0"/>
        <w:ind w:firstLine="709"/>
        <w:jc w:val="center"/>
        <w:rPr>
          <w:rFonts w:ascii="Times New Roman Tj" w:hAnsi="Times New Roman Tj" w:cs="Times New Roman"/>
          <w:b/>
          <w:bCs/>
          <w:sz w:val="26"/>
          <w:szCs w:val="26"/>
        </w:rPr>
      </w:pPr>
    </w:p>
    <w:tbl>
      <w:tblPr>
        <w:tblStyle w:val="a3"/>
        <w:tblW w:w="14879" w:type="dxa"/>
        <w:jc w:val="center"/>
        <w:tblBorders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49"/>
        <w:gridCol w:w="2834"/>
        <w:gridCol w:w="2714"/>
        <w:gridCol w:w="1569"/>
        <w:gridCol w:w="2211"/>
        <w:gridCol w:w="2289"/>
        <w:gridCol w:w="1351"/>
        <w:gridCol w:w="1262"/>
      </w:tblGrid>
      <w:tr w:rsidR="00FD0F34" w:rsidRPr="002D339B" w:rsidTr="009D149B">
        <w:trPr>
          <w:trHeight w:val="523"/>
          <w:jc w:val="center"/>
        </w:trPr>
        <w:tc>
          <w:tcPr>
            <w:tcW w:w="649" w:type="dxa"/>
            <w:vMerge w:val="restart"/>
          </w:tcPr>
          <w:p w:rsidR="00FD0F34" w:rsidRPr="002D339B" w:rsidRDefault="00FD0F34" w:rsidP="009D149B">
            <w:pPr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D339B"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  <w:t>П/н</w:t>
            </w:r>
          </w:p>
        </w:tc>
        <w:tc>
          <w:tcPr>
            <w:tcW w:w="2876" w:type="dxa"/>
            <w:vMerge w:val="restart"/>
          </w:tcPr>
          <w:p w:rsidR="00FD0F34" w:rsidRPr="002D339B" w:rsidRDefault="00FD0F34" w:rsidP="009D149B">
            <w:pPr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D339B">
              <w:rPr>
                <w:rFonts w:ascii="Times New Roman Tj" w:hAnsi="Times New Roman Tj" w:cs="Times New Roman"/>
                <w:b/>
                <w:bCs/>
                <w:sz w:val="26"/>
                <w:szCs w:val="26"/>
              </w:rPr>
              <w:t>Название мероприятии</w:t>
            </w:r>
            <w:r w:rsidRPr="002D339B">
              <w:rPr>
                <w:rFonts w:ascii="Times New Roman Tj" w:eastAsia="Times New Roman" w:hAnsi="Times New Roman Tj" w:cs="Times New Roman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  <w:t xml:space="preserve"> </w:t>
            </w:r>
          </w:p>
        </w:tc>
        <w:tc>
          <w:tcPr>
            <w:tcW w:w="2783" w:type="dxa"/>
            <w:vMerge w:val="restart"/>
            <w:vAlign w:val="center"/>
          </w:tcPr>
          <w:p w:rsidR="00FD0F34" w:rsidRPr="002D339B" w:rsidRDefault="00FD0F34" w:rsidP="009D149B">
            <w:pPr>
              <w:jc w:val="center"/>
              <w:rPr>
                <w:rFonts w:ascii="Times New Roman Tj" w:hAnsi="Times New Roman Tj" w:cs="Times New Roman"/>
                <w:b/>
                <w:bCs/>
                <w:sz w:val="26"/>
                <w:szCs w:val="26"/>
              </w:rPr>
            </w:pPr>
            <w:r w:rsidRPr="002D339B">
              <w:rPr>
                <w:rFonts w:ascii="Times New Roman Tj" w:hAnsi="Times New Roman Tj" w:cs="Times New Roman"/>
                <w:b/>
                <w:bCs/>
                <w:sz w:val="26"/>
                <w:szCs w:val="26"/>
              </w:rPr>
              <w:t>Исполнители</w:t>
            </w:r>
          </w:p>
          <w:p w:rsidR="00FD0F34" w:rsidRPr="002D339B" w:rsidRDefault="00FD0F34" w:rsidP="009D149B">
            <w:pPr>
              <w:jc w:val="center"/>
              <w:rPr>
                <w:rFonts w:ascii="Times New Roman Tj" w:hAnsi="Times New Roman Tj" w:cs="Times New Roman"/>
                <w:b/>
                <w:bCs/>
                <w:sz w:val="26"/>
                <w:szCs w:val="26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hAnsi="Times New Roman Tj" w:cs="Times New Roman"/>
                <w:b/>
                <w:bCs/>
                <w:sz w:val="26"/>
                <w:szCs w:val="26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hAnsi="Times New Roman Tj" w:cs="Times New Roman"/>
                <w:b/>
                <w:bCs/>
                <w:sz w:val="26"/>
                <w:szCs w:val="26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hAnsi="Times New Roman Tj" w:cs="Times New Roman"/>
                <w:b/>
                <w:bCs/>
                <w:sz w:val="26"/>
                <w:szCs w:val="26"/>
                <w:lang w:val="tg-Cyrl-TJ"/>
              </w:rPr>
            </w:pPr>
          </w:p>
        </w:tc>
        <w:tc>
          <w:tcPr>
            <w:tcW w:w="1560" w:type="dxa"/>
            <w:vMerge w:val="restart"/>
            <w:vAlign w:val="center"/>
          </w:tcPr>
          <w:p w:rsidR="00FD0F34" w:rsidRPr="002D339B" w:rsidRDefault="00FD0F34" w:rsidP="009D149B">
            <w:pPr>
              <w:jc w:val="center"/>
              <w:rPr>
                <w:rFonts w:ascii="Times New Roman Tj" w:hAnsi="Times New Roman Tj" w:cs="Times New Roman"/>
                <w:b/>
                <w:bCs/>
                <w:sz w:val="26"/>
                <w:szCs w:val="26"/>
                <w:lang w:val="tg-Cyrl-TJ"/>
              </w:rPr>
            </w:pPr>
            <w:r w:rsidRPr="002D339B">
              <w:rPr>
                <w:rFonts w:ascii="Times New Roman Tj" w:hAnsi="Times New Roman Tj" w:cs="Times New Roman"/>
                <w:b/>
                <w:bCs/>
                <w:sz w:val="26"/>
                <w:szCs w:val="26"/>
                <w:lang w:val="tg-Cyrl-TJ"/>
              </w:rPr>
              <w:t>Срок реализации (лет)</w:t>
            </w:r>
          </w:p>
          <w:p w:rsidR="00FD0F34" w:rsidRPr="002D339B" w:rsidRDefault="00FD0F34" w:rsidP="009D149B">
            <w:pPr>
              <w:jc w:val="center"/>
              <w:rPr>
                <w:rFonts w:ascii="Times New Roman Tj" w:hAnsi="Times New Roman Tj" w:cs="Times New Roman"/>
                <w:b/>
                <w:bCs/>
                <w:sz w:val="26"/>
                <w:szCs w:val="26"/>
                <w:lang w:val="tg-Cyrl-TJ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hAnsi="Times New Roman Tj" w:cs="Times New Roman"/>
                <w:b/>
                <w:bCs/>
                <w:sz w:val="26"/>
                <w:szCs w:val="26"/>
                <w:lang w:val="tg-Cyrl-TJ"/>
              </w:rPr>
            </w:pPr>
          </w:p>
        </w:tc>
        <w:tc>
          <w:tcPr>
            <w:tcW w:w="2146" w:type="dxa"/>
            <w:vMerge w:val="restart"/>
            <w:vAlign w:val="center"/>
          </w:tcPr>
          <w:p w:rsidR="00FD0F34" w:rsidRPr="002D339B" w:rsidRDefault="00FD0F34" w:rsidP="009D149B">
            <w:pPr>
              <w:jc w:val="center"/>
              <w:rPr>
                <w:rFonts w:ascii="Times New Roman Tj" w:hAnsi="Times New Roman Tj" w:cs="Times New Roman"/>
                <w:b/>
                <w:bCs/>
                <w:sz w:val="26"/>
                <w:szCs w:val="26"/>
              </w:rPr>
            </w:pPr>
            <w:r w:rsidRPr="002D339B">
              <w:rPr>
                <w:rFonts w:ascii="Times New Roman Tj" w:hAnsi="Times New Roman Tj" w:cs="Times New Roman"/>
                <w:b/>
                <w:bCs/>
                <w:sz w:val="26"/>
                <w:szCs w:val="26"/>
              </w:rPr>
              <w:t xml:space="preserve">Общая потребность в финансировании (млн </w:t>
            </w:r>
            <w:proofErr w:type="spellStart"/>
            <w:r w:rsidRPr="002D339B">
              <w:rPr>
                <w:rFonts w:ascii="Times New Roman Tj" w:hAnsi="Times New Roman Tj" w:cs="Times New Roman"/>
                <w:b/>
                <w:bCs/>
                <w:sz w:val="26"/>
                <w:szCs w:val="26"/>
              </w:rPr>
              <w:t>сомони</w:t>
            </w:r>
            <w:proofErr w:type="spellEnd"/>
            <w:r w:rsidRPr="002D339B">
              <w:rPr>
                <w:rFonts w:ascii="Times New Roman Tj" w:hAnsi="Times New Roman Tj" w:cs="Times New Roman"/>
                <w:b/>
                <w:bCs/>
                <w:sz w:val="26"/>
                <w:szCs w:val="26"/>
              </w:rPr>
              <w:t>)</w:t>
            </w:r>
          </w:p>
          <w:p w:rsidR="00FD0F34" w:rsidRPr="002D339B" w:rsidRDefault="00FD0F34" w:rsidP="009D149B">
            <w:pPr>
              <w:jc w:val="center"/>
              <w:rPr>
                <w:rFonts w:ascii="Times New Roman Tj" w:hAnsi="Times New Roman Tj" w:cs="Times New Roman"/>
                <w:b/>
                <w:bCs/>
                <w:sz w:val="26"/>
                <w:szCs w:val="26"/>
                <w:lang w:val="tg-Cyrl-TJ"/>
              </w:rPr>
            </w:pPr>
          </w:p>
        </w:tc>
        <w:tc>
          <w:tcPr>
            <w:tcW w:w="4865" w:type="dxa"/>
            <w:gridSpan w:val="3"/>
          </w:tcPr>
          <w:p w:rsidR="00FD0F34" w:rsidRPr="002D339B" w:rsidRDefault="00FD0F34" w:rsidP="009D149B">
            <w:pPr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D339B">
              <w:rPr>
                <w:rFonts w:ascii="Times New Roman Tj" w:hAnsi="Times New Roman Tj" w:cs="Times New Roman"/>
                <w:b/>
                <w:bCs/>
                <w:sz w:val="26"/>
                <w:szCs w:val="26"/>
              </w:rPr>
              <w:t>Источник финансирования</w:t>
            </w:r>
          </w:p>
        </w:tc>
      </w:tr>
      <w:tr w:rsidR="00FD0F34" w:rsidRPr="002D339B" w:rsidTr="009D149B">
        <w:trPr>
          <w:trHeight w:val="565"/>
          <w:jc w:val="center"/>
        </w:trPr>
        <w:tc>
          <w:tcPr>
            <w:tcW w:w="649" w:type="dxa"/>
            <w:vMerge/>
          </w:tcPr>
          <w:p w:rsidR="00FD0F34" w:rsidRPr="002D339B" w:rsidRDefault="00FD0F34" w:rsidP="009D149B">
            <w:pPr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</w:p>
        </w:tc>
        <w:tc>
          <w:tcPr>
            <w:tcW w:w="2876" w:type="dxa"/>
            <w:vMerge/>
          </w:tcPr>
          <w:p w:rsidR="00FD0F34" w:rsidRPr="002D339B" w:rsidRDefault="00FD0F34" w:rsidP="009D149B">
            <w:pPr>
              <w:rPr>
                <w:rFonts w:ascii="Times New Roman Tj" w:eastAsia="Times New Roman" w:hAnsi="Times New Roman Tj" w:cs="Times New Roman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</w:p>
        </w:tc>
        <w:tc>
          <w:tcPr>
            <w:tcW w:w="2783" w:type="dxa"/>
            <w:vMerge/>
          </w:tcPr>
          <w:p w:rsidR="00FD0F34" w:rsidRPr="002D339B" w:rsidRDefault="00FD0F34" w:rsidP="009D149B">
            <w:pPr>
              <w:rPr>
                <w:rFonts w:ascii="Times New Roman Tj" w:eastAsia="Times New Roman" w:hAnsi="Times New Roman Tj" w:cs="Times New Roman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</w:p>
        </w:tc>
        <w:tc>
          <w:tcPr>
            <w:tcW w:w="1560" w:type="dxa"/>
            <w:vMerge/>
          </w:tcPr>
          <w:p w:rsidR="00FD0F34" w:rsidRPr="002D339B" w:rsidRDefault="00FD0F34" w:rsidP="009D149B">
            <w:pPr>
              <w:rPr>
                <w:rFonts w:ascii="Times New Roman Tj" w:eastAsia="Times New Roman" w:hAnsi="Times New Roman Tj" w:cs="Times New Roman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</w:p>
        </w:tc>
        <w:tc>
          <w:tcPr>
            <w:tcW w:w="2146" w:type="dxa"/>
            <w:vMerge/>
            <w:vAlign w:val="center"/>
          </w:tcPr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b/>
                <w:bCs/>
                <w:color w:val="000000"/>
                <w:kern w:val="0"/>
                <w:sz w:val="26"/>
                <w:szCs w:val="26"/>
                <w:lang w:eastAsia="ru-RU"/>
                <w14:ligatures w14:val="none"/>
              </w:rPr>
            </w:pPr>
          </w:p>
        </w:tc>
        <w:tc>
          <w:tcPr>
            <w:tcW w:w="2261" w:type="dxa"/>
            <w:vAlign w:val="center"/>
          </w:tcPr>
          <w:p w:rsidR="00FD0F34" w:rsidRPr="002D339B" w:rsidRDefault="00FD0F34" w:rsidP="009D149B">
            <w:pPr>
              <w:jc w:val="center"/>
              <w:rPr>
                <w:rFonts w:ascii="Times New Roman Tj" w:hAnsi="Times New Roman Tj" w:cs="Times New Roman"/>
                <w:b/>
                <w:bCs/>
                <w:sz w:val="26"/>
                <w:szCs w:val="26"/>
              </w:rPr>
            </w:pPr>
            <w:r w:rsidRPr="002D339B">
              <w:rPr>
                <w:rFonts w:ascii="Times New Roman Tj" w:hAnsi="Times New Roman Tj" w:cs="Times New Roman"/>
                <w:b/>
                <w:bCs/>
                <w:sz w:val="26"/>
                <w:szCs w:val="26"/>
              </w:rPr>
              <w:t>Государственный бюджет</w:t>
            </w:r>
          </w:p>
          <w:p w:rsidR="00FD0F34" w:rsidRPr="002D339B" w:rsidRDefault="00FD0F34" w:rsidP="009D149B">
            <w:pPr>
              <w:jc w:val="center"/>
              <w:rPr>
                <w:rFonts w:ascii="Times New Roman Tj" w:hAnsi="Times New Roman Tj" w:cs="Times New Roman"/>
                <w:b/>
                <w:bCs/>
                <w:sz w:val="26"/>
                <w:szCs w:val="26"/>
                <w:lang w:val="tg-Cyrl-TJ"/>
              </w:rPr>
            </w:pPr>
          </w:p>
        </w:tc>
        <w:tc>
          <w:tcPr>
            <w:tcW w:w="1342" w:type="dxa"/>
          </w:tcPr>
          <w:p w:rsidR="00FD0F34" w:rsidRPr="002D339B" w:rsidRDefault="00FD0F34" w:rsidP="009D149B">
            <w:pPr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D339B">
              <w:rPr>
                <w:rFonts w:ascii="Times New Roman Tj" w:hAnsi="Times New Roman Tj" w:cs="Times New Roman"/>
                <w:b/>
                <w:bCs/>
                <w:sz w:val="26"/>
                <w:szCs w:val="26"/>
              </w:rPr>
              <w:t xml:space="preserve">Партнер </w:t>
            </w:r>
            <w:r w:rsidRPr="002D339B">
              <w:rPr>
                <w:rFonts w:ascii="Times New Roman Tj" w:hAnsi="Times New Roman Tj" w:cs="Times New Roman"/>
                <w:b/>
                <w:bCs/>
                <w:sz w:val="26"/>
                <w:szCs w:val="26"/>
                <w:lang w:val="tg-Cyrl-TJ"/>
              </w:rPr>
              <w:t xml:space="preserve"> </w:t>
            </w:r>
            <w:r w:rsidRPr="002D339B">
              <w:rPr>
                <w:rFonts w:ascii="Times New Roman Tj" w:hAnsi="Times New Roman Tj" w:cs="Times New Roman"/>
                <w:b/>
                <w:bCs/>
                <w:sz w:val="26"/>
                <w:szCs w:val="26"/>
              </w:rPr>
              <w:t>по развитию</w:t>
            </w:r>
          </w:p>
        </w:tc>
        <w:tc>
          <w:tcPr>
            <w:tcW w:w="1262" w:type="dxa"/>
          </w:tcPr>
          <w:p w:rsidR="00FD0F34" w:rsidRPr="002D339B" w:rsidRDefault="00FD0F34" w:rsidP="009D149B">
            <w:pPr>
              <w:jc w:val="center"/>
              <w:rPr>
                <w:rFonts w:ascii="Times New Roman Tj" w:hAnsi="Times New Roman Tj" w:cs="Times New Roman"/>
                <w:sz w:val="26"/>
                <w:szCs w:val="26"/>
                <w:lang w:val="tg-Cyrl-TJ"/>
              </w:rPr>
            </w:pPr>
            <w:r w:rsidRPr="002D339B">
              <w:rPr>
                <w:rFonts w:ascii="Times New Roman Tj" w:hAnsi="Times New Roman Tj" w:cs="Times New Roman"/>
                <w:b/>
                <w:bCs/>
                <w:sz w:val="26"/>
                <w:szCs w:val="26"/>
              </w:rPr>
              <w:t>Частный сектор</w:t>
            </w:r>
            <w:r w:rsidRPr="002D339B">
              <w:rPr>
                <w:rFonts w:ascii="Times New Roman Tj" w:hAnsi="Times New Roman Tj" w:cs="Times New Roman"/>
                <w:b/>
                <w:bCs/>
                <w:sz w:val="26"/>
                <w:szCs w:val="26"/>
                <w:lang w:val="tg-Cyrl-TJ"/>
              </w:rPr>
              <w:t xml:space="preserve"> </w:t>
            </w:r>
          </w:p>
        </w:tc>
      </w:tr>
      <w:tr w:rsidR="00FD0F34" w:rsidRPr="002D339B" w:rsidTr="009D149B">
        <w:trPr>
          <w:trHeight w:val="2001"/>
          <w:jc w:val="center"/>
        </w:trPr>
        <w:tc>
          <w:tcPr>
            <w:tcW w:w="649" w:type="dxa"/>
          </w:tcPr>
          <w:p w:rsidR="00FD0F34" w:rsidRPr="002D339B" w:rsidRDefault="00FD0F34" w:rsidP="009D149B">
            <w:pPr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t>1.</w:t>
            </w:r>
          </w:p>
        </w:tc>
        <w:tc>
          <w:tcPr>
            <w:tcW w:w="2876" w:type="dxa"/>
            <w:vAlign w:val="center"/>
          </w:tcPr>
          <w:p w:rsidR="00FD0F34" w:rsidRDefault="00FD0F34" w:rsidP="009D149B">
            <w:pPr>
              <w:jc w:val="both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t xml:space="preserve">Разработка Стратегии реформы местного самоуправления в Республике Таджикистан на период до 2040 года </w:t>
            </w:r>
          </w:p>
          <w:p w:rsidR="00FD0F34" w:rsidRDefault="00FD0F34" w:rsidP="009D149B">
            <w:pPr>
              <w:jc w:val="both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Default="00FD0F34" w:rsidP="009D149B">
            <w:pPr>
              <w:jc w:val="both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both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</w:tc>
        <w:tc>
          <w:tcPr>
            <w:tcW w:w="2783" w:type="dxa"/>
          </w:tcPr>
          <w:p w:rsidR="00FD0F34" w:rsidRPr="002D339B" w:rsidRDefault="00FD0F34" w:rsidP="009D149B">
            <w:pPr>
              <w:jc w:val="both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t>Комитет по местному развитию, Министерство экономического развития и торговли, соответствующие министерства и ведомства, партнеры по развитию</w:t>
            </w:r>
          </w:p>
        </w:tc>
        <w:tc>
          <w:tcPr>
            <w:tcW w:w="1560" w:type="dxa"/>
          </w:tcPr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t>2026</w:t>
            </w:r>
          </w:p>
        </w:tc>
        <w:tc>
          <w:tcPr>
            <w:tcW w:w="2146" w:type="dxa"/>
          </w:tcPr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t>0,2</w:t>
            </w:r>
          </w:p>
        </w:tc>
        <w:tc>
          <w:tcPr>
            <w:tcW w:w="2261" w:type="dxa"/>
          </w:tcPr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t>-</w:t>
            </w:r>
          </w:p>
        </w:tc>
        <w:tc>
          <w:tcPr>
            <w:tcW w:w="1342" w:type="dxa"/>
          </w:tcPr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t>0,2</w:t>
            </w:r>
          </w:p>
        </w:tc>
        <w:tc>
          <w:tcPr>
            <w:tcW w:w="1262" w:type="dxa"/>
          </w:tcPr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t>-</w:t>
            </w:r>
          </w:p>
        </w:tc>
      </w:tr>
      <w:tr w:rsidR="00FD0F34" w:rsidRPr="002D339B" w:rsidTr="009D149B">
        <w:trPr>
          <w:jc w:val="center"/>
        </w:trPr>
        <w:tc>
          <w:tcPr>
            <w:tcW w:w="649" w:type="dxa"/>
          </w:tcPr>
          <w:p w:rsidR="00FD0F34" w:rsidRPr="002D339B" w:rsidRDefault="00FD0F34" w:rsidP="009D149B">
            <w:pPr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t>2.</w:t>
            </w:r>
          </w:p>
        </w:tc>
        <w:tc>
          <w:tcPr>
            <w:tcW w:w="2876" w:type="dxa"/>
          </w:tcPr>
          <w:p w:rsidR="00FD0F34" w:rsidRPr="002D339B" w:rsidRDefault="00FD0F34" w:rsidP="009D149B">
            <w:pPr>
              <w:jc w:val="both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t xml:space="preserve">Содействие в разработке и реализации программ </w:t>
            </w:r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lastRenderedPageBreak/>
              <w:t xml:space="preserve">социально-экономического развития областей, городов, районов, посёлков и </w:t>
            </w:r>
            <w:proofErr w:type="spellStart"/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t>дехотов</w:t>
            </w:r>
            <w:proofErr w:type="spellEnd"/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t xml:space="preserve"> на 2026-2030 годы</w:t>
            </w:r>
          </w:p>
        </w:tc>
        <w:tc>
          <w:tcPr>
            <w:tcW w:w="2783" w:type="dxa"/>
          </w:tcPr>
          <w:p w:rsidR="00FD0F34" w:rsidRPr="002D339B" w:rsidRDefault="00FD0F34" w:rsidP="009D149B">
            <w:pPr>
              <w:jc w:val="both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lastRenderedPageBreak/>
              <w:t xml:space="preserve">Министерство экономического развития и торговли, </w:t>
            </w:r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lastRenderedPageBreak/>
              <w:t>Комитет по местному развитию и партнеры по развитию</w:t>
            </w:r>
          </w:p>
        </w:tc>
        <w:tc>
          <w:tcPr>
            <w:tcW w:w="1560" w:type="dxa"/>
          </w:tcPr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lastRenderedPageBreak/>
              <w:t>2026-2030</w:t>
            </w:r>
          </w:p>
        </w:tc>
        <w:tc>
          <w:tcPr>
            <w:tcW w:w="2146" w:type="dxa"/>
          </w:tcPr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lastRenderedPageBreak/>
              <w:t>0,5</w:t>
            </w:r>
          </w:p>
        </w:tc>
        <w:tc>
          <w:tcPr>
            <w:tcW w:w="2261" w:type="dxa"/>
          </w:tcPr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lastRenderedPageBreak/>
              <w:t>-</w:t>
            </w:r>
          </w:p>
        </w:tc>
        <w:tc>
          <w:tcPr>
            <w:tcW w:w="1342" w:type="dxa"/>
          </w:tcPr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lastRenderedPageBreak/>
              <w:t>0,5</w:t>
            </w:r>
          </w:p>
        </w:tc>
        <w:tc>
          <w:tcPr>
            <w:tcW w:w="1262" w:type="dxa"/>
          </w:tcPr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lastRenderedPageBreak/>
              <w:t>-</w:t>
            </w:r>
          </w:p>
        </w:tc>
      </w:tr>
      <w:tr w:rsidR="00FD0F34" w:rsidRPr="002D339B" w:rsidTr="009D149B">
        <w:trPr>
          <w:trHeight w:val="2683"/>
          <w:jc w:val="center"/>
        </w:trPr>
        <w:tc>
          <w:tcPr>
            <w:tcW w:w="649" w:type="dxa"/>
          </w:tcPr>
          <w:p w:rsidR="00FD0F34" w:rsidRPr="002D339B" w:rsidRDefault="00FD0F34" w:rsidP="009D149B">
            <w:pPr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lastRenderedPageBreak/>
              <w:t>3.</w:t>
            </w:r>
          </w:p>
        </w:tc>
        <w:tc>
          <w:tcPr>
            <w:tcW w:w="2876" w:type="dxa"/>
            <w:vAlign w:val="center"/>
          </w:tcPr>
          <w:p w:rsidR="00FD0F34" w:rsidRPr="002D339B" w:rsidRDefault="00FD0F34" w:rsidP="009D149B">
            <w:pPr>
              <w:jc w:val="both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t>Разработка учебных модулей для государственных служащих местных исполнительных органов государственной власти Республики Таджикистан</w:t>
            </w:r>
          </w:p>
        </w:tc>
        <w:tc>
          <w:tcPr>
            <w:tcW w:w="2783" w:type="dxa"/>
            <w:vAlign w:val="center"/>
          </w:tcPr>
          <w:p w:rsidR="00FD0F34" w:rsidRDefault="00FD0F34" w:rsidP="009D149B">
            <w:pPr>
              <w:jc w:val="both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t>Агентство государственной службы, Академия государственного управления</w:t>
            </w:r>
          </w:p>
          <w:p w:rsidR="00FD0F34" w:rsidRPr="002D339B" w:rsidRDefault="00FD0F34" w:rsidP="009D149B">
            <w:pPr>
              <w:jc w:val="both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both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both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both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</w:tc>
        <w:tc>
          <w:tcPr>
            <w:tcW w:w="1560" w:type="dxa"/>
          </w:tcPr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t>-</w:t>
            </w:r>
          </w:p>
        </w:tc>
        <w:tc>
          <w:tcPr>
            <w:tcW w:w="2146" w:type="dxa"/>
          </w:tcPr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t>-</w:t>
            </w:r>
          </w:p>
        </w:tc>
        <w:tc>
          <w:tcPr>
            <w:tcW w:w="2261" w:type="dxa"/>
          </w:tcPr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t>-</w:t>
            </w:r>
          </w:p>
        </w:tc>
        <w:tc>
          <w:tcPr>
            <w:tcW w:w="1342" w:type="dxa"/>
          </w:tcPr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t>-</w:t>
            </w:r>
          </w:p>
        </w:tc>
        <w:tc>
          <w:tcPr>
            <w:tcW w:w="1262" w:type="dxa"/>
          </w:tcPr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t>-</w:t>
            </w:r>
          </w:p>
        </w:tc>
      </w:tr>
      <w:tr w:rsidR="00FD0F34" w:rsidRPr="002D339B" w:rsidTr="009D149B">
        <w:trPr>
          <w:trHeight w:val="2904"/>
          <w:jc w:val="center"/>
        </w:trPr>
        <w:tc>
          <w:tcPr>
            <w:tcW w:w="649" w:type="dxa"/>
          </w:tcPr>
          <w:p w:rsidR="00FD0F34" w:rsidRPr="002D339B" w:rsidRDefault="00FD0F34" w:rsidP="009D149B">
            <w:pPr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t>4.</w:t>
            </w:r>
          </w:p>
        </w:tc>
        <w:tc>
          <w:tcPr>
            <w:tcW w:w="2876" w:type="dxa"/>
            <w:vAlign w:val="center"/>
          </w:tcPr>
          <w:p w:rsidR="00FD0F34" w:rsidRDefault="00FD0F34" w:rsidP="009D149B">
            <w:pPr>
              <w:jc w:val="both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t xml:space="preserve">Организация и проведение курсов переподготовки, повышения квалификации государственных служащих, </w:t>
            </w:r>
            <w:proofErr w:type="spellStart"/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t>джамоатов</w:t>
            </w:r>
            <w:proofErr w:type="spellEnd"/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t xml:space="preserve"> посёлков и </w:t>
            </w:r>
            <w:proofErr w:type="spellStart"/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t>дехотов</w:t>
            </w:r>
            <w:proofErr w:type="spellEnd"/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t xml:space="preserve"> Республики Таджикистан</w:t>
            </w:r>
          </w:p>
          <w:p w:rsidR="00FD0F34" w:rsidRPr="002D339B" w:rsidRDefault="00FD0F34" w:rsidP="009D149B">
            <w:pPr>
              <w:jc w:val="both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</w:tc>
        <w:tc>
          <w:tcPr>
            <w:tcW w:w="2783" w:type="dxa"/>
            <w:vAlign w:val="center"/>
          </w:tcPr>
          <w:p w:rsidR="00FD0F34" w:rsidRPr="002D339B" w:rsidRDefault="00FD0F34" w:rsidP="009D149B">
            <w:pPr>
              <w:jc w:val="both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t>Агентство государственной службы, Академия государственного управления, Комитет по местному развитию, местные исполнительные органы государственной власти</w:t>
            </w:r>
          </w:p>
        </w:tc>
        <w:tc>
          <w:tcPr>
            <w:tcW w:w="1560" w:type="dxa"/>
          </w:tcPr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t>2026-2029</w:t>
            </w:r>
          </w:p>
        </w:tc>
        <w:tc>
          <w:tcPr>
            <w:tcW w:w="2146" w:type="dxa"/>
          </w:tcPr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t>-</w:t>
            </w:r>
          </w:p>
        </w:tc>
        <w:tc>
          <w:tcPr>
            <w:tcW w:w="2261" w:type="dxa"/>
          </w:tcPr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t>-</w:t>
            </w:r>
          </w:p>
        </w:tc>
        <w:tc>
          <w:tcPr>
            <w:tcW w:w="1342" w:type="dxa"/>
          </w:tcPr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t>-</w:t>
            </w:r>
          </w:p>
        </w:tc>
        <w:tc>
          <w:tcPr>
            <w:tcW w:w="1262" w:type="dxa"/>
          </w:tcPr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t>-</w:t>
            </w:r>
          </w:p>
        </w:tc>
      </w:tr>
      <w:tr w:rsidR="00FD0F34" w:rsidRPr="002D339B" w:rsidTr="009D149B">
        <w:trPr>
          <w:jc w:val="center"/>
        </w:trPr>
        <w:tc>
          <w:tcPr>
            <w:tcW w:w="649" w:type="dxa"/>
          </w:tcPr>
          <w:p w:rsidR="00FD0F34" w:rsidRPr="002D339B" w:rsidRDefault="00FD0F34" w:rsidP="009D149B">
            <w:pPr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t>5.</w:t>
            </w:r>
          </w:p>
        </w:tc>
        <w:tc>
          <w:tcPr>
            <w:tcW w:w="2876" w:type="dxa"/>
            <w:vAlign w:val="center"/>
          </w:tcPr>
          <w:p w:rsidR="00FD0F34" w:rsidRDefault="00FD0F34" w:rsidP="009D149B">
            <w:pPr>
              <w:jc w:val="both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t>Совершенствование нормативных правовых актов в сфере управления местным развитием</w:t>
            </w:r>
          </w:p>
          <w:p w:rsidR="00FD0F34" w:rsidRDefault="00FD0F34" w:rsidP="009D149B">
            <w:pPr>
              <w:jc w:val="both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Default="00FD0F34" w:rsidP="009D149B">
            <w:pPr>
              <w:jc w:val="both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both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</w:tc>
        <w:tc>
          <w:tcPr>
            <w:tcW w:w="2783" w:type="dxa"/>
          </w:tcPr>
          <w:p w:rsidR="00FD0F34" w:rsidRPr="002D339B" w:rsidRDefault="00FD0F34" w:rsidP="009D149B">
            <w:pPr>
              <w:jc w:val="both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lastRenderedPageBreak/>
              <w:t xml:space="preserve">Комитет по местному развитию, Министерство юстиции, местные исполнительные </w:t>
            </w:r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lastRenderedPageBreak/>
              <w:t>органы государственной власти</w:t>
            </w:r>
          </w:p>
        </w:tc>
        <w:tc>
          <w:tcPr>
            <w:tcW w:w="1560" w:type="dxa"/>
          </w:tcPr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t>2026-2030</w:t>
            </w:r>
          </w:p>
        </w:tc>
        <w:tc>
          <w:tcPr>
            <w:tcW w:w="2146" w:type="dxa"/>
          </w:tcPr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t>0,5</w:t>
            </w:r>
          </w:p>
        </w:tc>
        <w:tc>
          <w:tcPr>
            <w:tcW w:w="2261" w:type="dxa"/>
          </w:tcPr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t>0,25</w:t>
            </w:r>
          </w:p>
        </w:tc>
        <w:tc>
          <w:tcPr>
            <w:tcW w:w="1342" w:type="dxa"/>
          </w:tcPr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t>0,25</w:t>
            </w:r>
          </w:p>
        </w:tc>
        <w:tc>
          <w:tcPr>
            <w:tcW w:w="1262" w:type="dxa"/>
          </w:tcPr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t>-</w:t>
            </w:r>
          </w:p>
        </w:tc>
      </w:tr>
      <w:tr w:rsidR="00FD0F34" w:rsidRPr="002D339B" w:rsidTr="009D149B">
        <w:trPr>
          <w:jc w:val="center"/>
        </w:trPr>
        <w:tc>
          <w:tcPr>
            <w:tcW w:w="649" w:type="dxa"/>
          </w:tcPr>
          <w:p w:rsidR="00FD0F34" w:rsidRPr="002D339B" w:rsidRDefault="00FD0F34" w:rsidP="009D149B">
            <w:pPr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lastRenderedPageBreak/>
              <w:t>6.</w:t>
            </w:r>
          </w:p>
        </w:tc>
        <w:tc>
          <w:tcPr>
            <w:tcW w:w="2876" w:type="dxa"/>
            <w:vAlign w:val="center"/>
          </w:tcPr>
          <w:p w:rsidR="00FD0F34" w:rsidRPr="002D339B" w:rsidRDefault="00FD0F34" w:rsidP="009D149B">
            <w:pPr>
              <w:jc w:val="both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proofErr w:type="spellStart"/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t>Цифровизация</w:t>
            </w:r>
            <w:proofErr w:type="spellEnd"/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t xml:space="preserve"> мониторинга реализации программ социально-экономического развития областей, городов, районов, посёлков и </w:t>
            </w:r>
            <w:proofErr w:type="spellStart"/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t>дехотов</w:t>
            </w:r>
            <w:proofErr w:type="spellEnd"/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t xml:space="preserve"> на 2026-2030 годы</w:t>
            </w:r>
          </w:p>
          <w:p w:rsidR="00FD0F34" w:rsidRPr="002D339B" w:rsidRDefault="00FD0F34" w:rsidP="009D149B">
            <w:pPr>
              <w:jc w:val="both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</w:tc>
        <w:tc>
          <w:tcPr>
            <w:tcW w:w="2783" w:type="dxa"/>
            <w:vAlign w:val="center"/>
          </w:tcPr>
          <w:p w:rsidR="00FD0F34" w:rsidRPr="002D339B" w:rsidRDefault="00FD0F34" w:rsidP="009D149B">
            <w:pPr>
              <w:jc w:val="both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t>Министерство экономического развития и торговли, Комитет по местному развитию, Агентство инноваций и цифровых технологий и партнеры по развитию</w:t>
            </w:r>
          </w:p>
        </w:tc>
        <w:tc>
          <w:tcPr>
            <w:tcW w:w="1560" w:type="dxa"/>
          </w:tcPr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t>2026-2030</w:t>
            </w:r>
          </w:p>
        </w:tc>
        <w:tc>
          <w:tcPr>
            <w:tcW w:w="2146" w:type="dxa"/>
          </w:tcPr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t>1</w:t>
            </w:r>
          </w:p>
        </w:tc>
        <w:tc>
          <w:tcPr>
            <w:tcW w:w="2261" w:type="dxa"/>
          </w:tcPr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t>-</w:t>
            </w:r>
          </w:p>
        </w:tc>
        <w:tc>
          <w:tcPr>
            <w:tcW w:w="1342" w:type="dxa"/>
          </w:tcPr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t>1</w:t>
            </w:r>
          </w:p>
        </w:tc>
        <w:tc>
          <w:tcPr>
            <w:tcW w:w="1262" w:type="dxa"/>
          </w:tcPr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t>-</w:t>
            </w:r>
          </w:p>
        </w:tc>
      </w:tr>
      <w:tr w:rsidR="00FD0F34" w:rsidRPr="002D339B" w:rsidTr="009D149B">
        <w:trPr>
          <w:trHeight w:val="2393"/>
          <w:jc w:val="center"/>
        </w:trPr>
        <w:tc>
          <w:tcPr>
            <w:tcW w:w="649" w:type="dxa"/>
          </w:tcPr>
          <w:p w:rsidR="00FD0F34" w:rsidRPr="002D339B" w:rsidRDefault="00FD0F34" w:rsidP="009D149B">
            <w:pPr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t>7.</w:t>
            </w:r>
          </w:p>
        </w:tc>
        <w:tc>
          <w:tcPr>
            <w:tcW w:w="2876" w:type="dxa"/>
            <w:vAlign w:val="center"/>
          </w:tcPr>
          <w:p w:rsidR="00FD0F34" w:rsidRPr="002D339B" w:rsidRDefault="00FD0F34" w:rsidP="009D149B">
            <w:pPr>
              <w:jc w:val="both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t xml:space="preserve">Содействие в проведении мониторинга и оценки программ социально-экономического развития областей, городов, районов, посёлков и </w:t>
            </w:r>
            <w:proofErr w:type="spellStart"/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t>дехотов</w:t>
            </w:r>
            <w:proofErr w:type="spellEnd"/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t xml:space="preserve"> на 2026-2030 годы</w:t>
            </w:r>
          </w:p>
        </w:tc>
        <w:tc>
          <w:tcPr>
            <w:tcW w:w="2783" w:type="dxa"/>
            <w:vAlign w:val="center"/>
          </w:tcPr>
          <w:p w:rsidR="00FD0F34" w:rsidRDefault="00FD0F34" w:rsidP="009D149B">
            <w:pPr>
              <w:jc w:val="both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t>Министерство экономического развития и торговли, Комитет по местному развитию и партнеры по развитию</w:t>
            </w:r>
          </w:p>
          <w:p w:rsidR="00FD0F34" w:rsidRDefault="00FD0F34" w:rsidP="009D149B">
            <w:pPr>
              <w:jc w:val="both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Default="00FD0F34" w:rsidP="009D149B">
            <w:pPr>
              <w:jc w:val="both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both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</w:tc>
        <w:tc>
          <w:tcPr>
            <w:tcW w:w="1560" w:type="dxa"/>
          </w:tcPr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t>2026-2030</w:t>
            </w:r>
          </w:p>
        </w:tc>
        <w:tc>
          <w:tcPr>
            <w:tcW w:w="2146" w:type="dxa"/>
          </w:tcPr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t>1</w:t>
            </w:r>
          </w:p>
        </w:tc>
        <w:tc>
          <w:tcPr>
            <w:tcW w:w="2261" w:type="dxa"/>
          </w:tcPr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t>0,5</w:t>
            </w:r>
          </w:p>
        </w:tc>
        <w:tc>
          <w:tcPr>
            <w:tcW w:w="1342" w:type="dxa"/>
          </w:tcPr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t>0,5</w:t>
            </w:r>
          </w:p>
        </w:tc>
        <w:tc>
          <w:tcPr>
            <w:tcW w:w="1262" w:type="dxa"/>
          </w:tcPr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t>-</w:t>
            </w:r>
          </w:p>
        </w:tc>
      </w:tr>
      <w:tr w:rsidR="00FD0F34" w:rsidRPr="002D339B" w:rsidTr="009D149B">
        <w:trPr>
          <w:trHeight w:val="1545"/>
          <w:jc w:val="center"/>
        </w:trPr>
        <w:tc>
          <w:tcPr>
            <w:tcW w:w="649" w:type="dxa"/>
          </w:tcPr>
          <w:p w:rsidR="00FD0F34" w:rsidRPr="002D339B" w:rsidRDefault="00FD0F34" w:rsidP="009D149B">
            <w:pPr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t>8.</w:t>
            </w:r>
          </w:p>
        </w:tc>
        <w:tc>
          <w:tcPr>
            <w:tcW w:w="2876" w:type="dxa"/>
            <w:vAlign w:val="center"/>
          </w:tcPr>
          <w:p w:rsidR="00FD0F34" w:rsidRDefault="00FD0F34" w:rsidP="009D149B">
            <w:pPr>
              <w:jc w:val="both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t>Создание фонда местного развития на основе опыта передовых стран</w:t>
            </w:r>
          </w:p>
          <w:p w:rsidR="00FD0F34" w:rsidRDefault="00FD0F34" w:rsidP="009D149B">
            <w:pPr>
              <w:jc w:val="both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Default="00FD0F34" w:rsidP="009D149B">
            <w:pPr>
              <w:jc w:val="both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Default="00FD0F34" w:rsidP="009D149B">
            <w:pPr>
              <w:jc w:val="both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Default="00FD0F34" w:rsidP="009D149B">
            <w:pPr>
              <w:jc w:val="both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Default="00FD0F34" w:rsidP="009D149B">
            <w:pPr>
              <w:jc w:val="both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Default="00FD0F34" w:rsidP="009D149B">
            <w:pPr>
              <w:jc w:val="both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Default="00FD0F34" w:rsidP="009D149B">
            <w:pPr>
              <w:jc w:val="both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Default="00FD0F34" w:rsidP="009D149B">
            <w:pPr>
              <w:jc w:val="both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Default="00FD0F34" w:rsidP="009D149B">
            <w:pPr>
              <w:jc w:val="both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Default="00FD0F34" w:rsidP="009D149B">
            <w:pPr>
              <w:jc w:val="both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Default="00FD0F34" w:rsidP="009D149B">
            <w:pPr>
              <w:jc w:val="both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Default="00FD0F34" w:rsidP="009D149B">
            <w:pPr>
              <w:jc w:val="both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Default="00FD0F34" w:rsidP="009D149B">
            <w:pPr>
              <w:jc w:val="both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Default="00FD0F34" w:rsidP="009D149B">
            <w:pPr>
              <w:jc w:val="both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both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</w:tc>
        <w:tc>
          <w:tcPr>
            <w:tcW w:w="2783" w:type="dxa"/>
            <w:vAlign w:val="center"/>
          </w:tcPr>
          <w:p w:rsidR="00FD0F34" w:rsidRPr="002D339B" w:rsidRDefault="00FD0F34" w:rsidP="009D149B">
            <w:pPr>
              <w:jc w:val="both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lastRenderedPageBreak/>
              <w:t xml:space="preserve">Комитет по местному развитию, Министерство экономического развития и торговли, Государственный комитет по инвестициям и </w:t>
            </w:r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lastRenderedPageBreak/>
              <w:t>управлению государственным имуществом, Агентство инноваций и цифровых технологий, партнеры по развитию и международные финансовые институты</w:t>
            </w:r>
          </w:p>
        </w:tc>
        <w:tc>
          <w:tcPr>
            <w:tcW w:w="1560" w:type="dxa"/>
          </w:tcPr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t>2026-2030</w:t>
            </w:r>
          </w:p>
        </w:tc>
        <w:tc>
          <w:tcPr>
            <w:tcW w:w="2146" w:type="dxa"/>
          </w:tcPr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t>-</w:t>
            </w:r>
          </w:p>
        </w:tc>
        <w:tc>
          <w:tcPr>
            <w:tcW w:w="2261" w:type="dxa"/>
          </w:tcPr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t>-</w:t>
            </w:r>
          </w:p>
        </w:tc>
        <w:tc>
          <w:tcPr>
            <w:tcW w:w="1342" w:type="dxa"/>
          </w:tcPr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t>-</w:t>
            </w:r>
          </w:p>
        </w:tc>
        <w:tc>
          <w:tcPr>
            <w:tcW w:w="1262" w:type="dxa"/>
          </w:tcPr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</w:p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</w:pPr>
            <w:r w:rsidRPr="002D339B">
              <w:rPr>
                <w:rFonts w:ascii="Times New Roman Tj" w:eastAsia="Times New Roman" w:hAnsi="Times New Roman Tj" w:cs="Times New Roman"/>
                <w:kern w:val="0"/>
                <w:sz w:val="26"/>
                <w:szCs w:val="26"/>
                <w:lang w:eastAsia="ru-RU"/>
                <w14:ligatures w14:val="none"/>
              </w:rPr>
              <w:t>-</w:t>
            </w:r>
          </w:p>
        </w:tc>
      </w:tr>
      <w:tr w:rsidR="00FD0F34" w:rsidRPr="002D339B" w:rsidTr="009D149B">
        <w:trPr>
          <w:jc w:val="center"/>
        </w:trPr>
        <w:tc>
          <w:tcPr>
            <w:tcW w:w="3525" w:type="dxa"/>
            <w:gridSpan w:val="2"/>
          </w:tcPr>
          <w:p w:rsidR="00FD0F34" w:rsidRPr="002D339B" w:rsidRDefault="00FD0F34" w:rsidP="009D149B">
            <w:pPr>
              <w:rPr>
                <w:rFonts w:ascii="Times New Roman Tj" w:eastAsia="Times New Roman" w:hAnsi="Times New Roman Tj" w:cs="Times New Roman"/>
                <w:b/>
                <w:kern w:val="0"/>
                <w:sz w:val="26"/>
                <w:szCs w:val="26"/>
                <w:lang w:eastAsia="ru-RU"/>
                <w14:ligatures w14:val="none"/>
              </w:rPr>
            </w:pPr>
            <w:r w:rsidRPr="002D339B">
              <w:rPr>
                <w:rFonts w:ascii="Times New Roman Tj" w:eastAsia="Times New Roman" w:hAnsi="Times New Roman Tj" w:cs="Times New Roman"/>
                <w:b/>
                <w:kern w:val="0"/>
                <w:sz w:val="26"/>
                <w:szCs w:val="26"/>
                <w:lang w:eastAsia="ru-RU"/>
                <w14:ligatures w14:val="none"/>
              </w:rPr>
              <w:lastRenderedPageBreak/>
              <w:t xml:space="preserve">          Всего</w:t>
            </w:r>
          </w:p>
        </w:tc>
        <w:tc>
          <w:tcPr>
            <w:tcW w:w="2783" w:type="dxa"/>
          </w:tcPr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b/>
                <w:kern w:val="0"/>
                <w:sz w:val="26"/>
                <w:szCs w:val="26"/>
                <w:lang w:eastAsia="ru-RU"/>
                <w14:ligatures w14:val="none"/>
              </w:rPr>
            </w:pPr>
          </w:p>
        </w:tc>
        <w:tc>
          <w:tcPr>
            <w:tcW w:w="1560" w:type="dxa"/>
          </w:tcPr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b/>
                <w:kern w:val="0"/>
                <w:sz w:val="26"/>
                <w:szCs w:val="26"/>
                <w:lang w:eastAsia="ru-RU"/>
                <w14:ligatures w14:val="none"/>
              </w:rPr>
            </w:pPr>
          </w:p>
        </w:tc>
        <w:tc>
          <w:tcPr>
            <w:tcW w:w="2146" w:type="dxa"/>
          </w:tcPr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b/>
                <w:kern w:val="0"/>
                <w:sz w:val="26"/>
                <w:szCs w:val="26"/>
                <w:lang w:eastAsia="ru-RU"/>
                <w14:ligatures w14:val="none"/>
              </w:rPr>
            </w:pPr>
            <w:r w:rsidRPr="002D339B">
              <w:rPr>
                <w:rFonts w:ascii="Times New Roman Tj" w:eastAsia="Times New Roman" w:hAnsi="Times New Roman Tj" w:cs="Times New Roman"/>
                <w:b/>
                <w:kern w:val="0"/>
                <w:sz w:val="26"/>
                <w:szCs w:val="26"/>
                <w:lang w:eastAsia="ru-RU"/>
                <w14:ligatures w14:val="none"/>
              </w:rPr>
              <w:t>3,2</w:t>
            </w:r>
          </w:p>
        </w:tc>
        <w:tc>
          <w:tcPr>
            <w:tcW w:w="2261" w:type="dxa"/>
          </w:tcPr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b/>
                <w:kern w:val="0"/>
                <w:sz w:val="26"/>
                <w:szCs w:val="26"/>
                <w:lang w:eastAsia="ru-RU"/>
                <w14:ligatures w14:val="none"/>
              </w:rPr>
            </w:pPr>
            <w:r w:rsidRPr="002D339B">
              <w:rPr>
                <w:rFonts w:ascii="Times New Roman Tj" w:eastAsia="Times New Roman" w:hAnsi="Times New Roman Tj" w:cs="Times New Roman"/>
                <w:b/>
                <w:kern w:val="0"/>
                <w:sz w:val="26"/>
                <w:szCs w:val="26"/>
                <w:lang w:eastAsia="ru-RU"/>
                <w14:ligatures w14:val="none"/>
              </w:rPr>
              <w:t>0,75</w:t>
            </w:r>
          </w:p>
        </w:tc>
        <w:tc>
          <w:tcPr>
            <w:tcW w:w="1342" w:type="dxa"/>
          </w:tcPr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b/>
                <w:kern w:val="0"/>
                <w:sz w:val="26"/>
                <w:szCs w:val="26"/>
                <w:lang w:eastAsia="ru-RU"/>
                <w14:ligatures w14:val="none"/>
              </w:rPr>
            </w:pPr>
            <w:r w:rsidRPr="002D339B">
              <w:rPr>
                <w:rFonts w:ascii="Times New Roman Tj" w:eastAsia="Times New Roman" w:hAnsi="Times New Roman Tj" w:cs="Times New Roman"/>
                <w:b/>
                <w:kern w:val="0"/>
                <w:sz w:val="26"/>
                <w:szCs w:val="26"/>
                <w:lang w:eastAsia="ru-RU"/>
                <w14:ligatures w14:val="none"/>
              </w:rPr>
              <w:t>2,45</w:t>
            </w:r>
          </w:p>
        </w:tc>
        <w:tc>
          <w:tcPr>
            <w:tcW w:w="1262" w:type="dxa"/>
          </w:tcPr>
          <w:p w:rsidR="00FD0F34" w:rsidRPr="002D339B" w:rsidRDefault="00FD0F34" w:rsidP="009D149B">
            <w:pPr>
              <w:jc w:val="center"/>
              <w:rPr>
                <w:rFonts w:ascii="Times New Roman Tj" w:eastAsia="Times New Roman" w:hAnsi="Times New Roman Tj" w:cs="Times New Roman"/>
                <w:b/>
                <w:kern w:val="0"/>
                <w:sz w:val="26"/>
                <w:szCs w:val="26"/>
                <w:lang w:eastAsia="ru-RU"/>
                <w14:ligatures w14:val="none"/>
              </w:rPr>
            </w:pPr>
            <w:r w:rsidRPr="002D339B">
              <w:rPr>
                <w:rFonts w:ascii="Times New Roman Tj" w:eastAsia="Times New Roman" w:hAnsi="Times New Roman Tj" w:cs="Times New Roman"/>
                <w:b/>
                <w:kern w:val="0"/>
                <w:sz w:val="26"/>
                <w:szCs w:val="26"/>
                <w:lang w:eastAsia="ru-RU"/>
                <w14:ligatures w14:val="none"/>
              </w:rPr>
              <w:t>-</w:t>
            </w:r>
          </w:p>
        </w:tc>
      </w:tr>
    </w:tbl>
    <w:p w:rsidR="00FD0F34" w:rsidRPr="000F4228" w:rsidRDefault="00FD0F34" w:rsidP="00FD0F34">
      <w:pPr>
        <w:rPr>
          <w:rFonts w:ascii="Times New Roman Tj" w:eastAsia="Times New Roman" w:hAnsi="Times New Roman Tj" w:cs="Times New Roman"/>
          <w:kern w:val="0"/>
          <w:sz w:val="26"/>
          <w:szCs w:val="26"/>
          <w:lang w:eastAsia="ru-RU"/>
          <w14:ligatures w14:val="none"/>
        </w:rPr>
      </w:pPr>
    </w:p>
    <w:p w:rsidR="00FD0F34" w:rsidRDefault="00FD0F34"/>
    <w:sectPr w:rsidR="00FD0F34" w:rsidSect="00FD0F34">
      <w:pgSz w:w="16838" w:h="11906" w:orient="landscape"/>
      <w:pgMar w:top="1701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F34"/>
    <w:rsid w:val="000474FD"/>
    <w:rsid w:val="000B3B7C"/>
    <w:rsid w:val="003303DE"/>
    <w:rsid w:val="00650447"/>
    <w:rsid w:val="00986945"/>
    <w:rsid w:val="00B43565"/>
    <w:rsid w:val="00D27DFF"/>
    <w:rsid w:val="00D938BB"/>
    <w:rsid w:val="00FD0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6A020"/>
  <w15:chartTrackingRefBased/>
  <w15:docId w15:val="{5FEF1E95-2D6A-44F8-8F88-AE4678A0E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F34"/>
    <w:pPr>
      <w:spacing w:line="240" w:lineRule="auto"/>
    </w:pPr>
    <w:rPr>
      <w:rFonts w:ascii="Times New Roman" w:hAnsi="Times New Roman"/>
      <w:kern w:val="2"/>
      <w:sz w:val="28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D0F34"/>
    <w:pPr>
      <w:spacing w:after="0" w:line="240" w:lineRule="auto"/>
    </w:pPr>
    <w:rPr>
      <w:rFonts w:ascii="Times New Roman Tj" w:hAnsi="Times New Roman Tj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D0F34"/>
    <w:pPr>
      <w:tabs>
        <w:tab w:val="center" w:pos="4677"/>
        <w:tab w:val="right" w:pos="9355"/>
      </w:tabs>
      <w:spacing w:after="0"/>
    </w:pPr>
  </w:style>
  <w:style w:type="character" w:customStyle="1" w:styleId="a5">
    <w:name w:val="Верхний колонтитул Знак"/>
    <w:basedOn w:val="a0"/>
    <w:link w:val="a4"/>
    <w:uiPriority w:val="99"/>
    <w:rsid w:val="00FD0F34"/>
    <w:rPr>
      <w:rFonts w:ascii="Times New Roman" w:hAnsi="Times New Roman"/>
      <w:kern w:val="2"/>
      <w:sz w:val="2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424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2026-04-06T10:08:00Z</dcterms:created>
  <dcterms:modified xsi:type="dcterms:W3CDTF">2026-04-09T10:43:00Z</dcterms:modified>
</cp:coreProperties>
</file>