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312" w:rsidRPr="001F102C" w:rsidRDefault="003D4312" w:rsidP="003D4312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1F102C">
        <w:rPr>
          <w:rFonts w:ascii="Times New Roman" w:eastAsia="Times New Roman" w:hAnsi="Times New Roman" w:cs="Times New Roman"/>
          <w:color w:val="000000"/>
          <w:sz w:val="24"/>
          <w:szCs w:val="18"/>
          <w:shd w:val="clear" w:color="auto" w:fill="FFFFFF"/>
          <w:lang w:val="tg-Cyrl-TJ" w:eastAsia="ru-RU"/>
        </w:rPr>
        <w:t>Замима</w:t>
      </w:r>
    </w:p>
    <w:p w:rsidR="003D4312" w:rsidRPr="001F102C" w:rsidRDefault="003D4312" w:rsidP="003D4312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1F102C">
        <w:rPr>
          <w:rFonts w:ascii="Times New Roman" w:eastAsia="Times New Roman" w:hAnsi="Times New Roman" w:cs="Times New Roman"/>
          <w:color w:val="000000"/>
          <w:sz w:val="24"/>
          <w:szCs w:val="18"/>
          <w:shd w:val="clear" w:color="auto" w:fill="FFFFFF"/>
          <w:lang w:val="tg-Cyrl-TJ" w:eastAsia="ru-RU"/>
        </w:rPr>
        <w:t>ба қарори Ҳукумати</w:t>
      </w:r>
    </w:p>
    <w:p w:rsidR="003D4312" w:rsidRPr="001F102C" w:rsidRDefault="003D4312" w:rsidP="003D4312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1F102C">
        <w:rPr>
          <w:rFonts w:ascii="Times New Roman" w:eastAsia="Times New Roman" w:hAnsi="Times New Roman" w:cs="Times New Roman"/>
          <w:color w:val="000000"/>
          <w:sz w:val="24"/>
          <w:szCs w:val="18"/>
          <w:shd w:val="clear" w:color="auto" w:fill="FFFFFF"/>
          <w:lang w:val="tg-Cyrl-TJ" w:eastAsia="ru-RU"/>
        </w:rPr>
        <w:t>Ҷумҳурии Тоҷикистон</w:t>
      </w:r>
    </w:p>
    <w:p w:rsidR="003D4312" w:rsidRPr="001F102C" w:rsidRDefault="003D4312" w:rsidP="003D4312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1F102C">
        <w:rPr>
          <w:rFonts w:ascii="Times New Roman" w:eastAsia="Times New Roman" w:hAnsi="Times New Roman" w:cs="Times New Roman"/>
          <w:color w:val="000000"/>
          <w:sz w:val="24"/>
          <w:szCs w:val="18"/>
          <w:lang w:val="tg-Cyrl-TJ" w:eastAsia="ru-RU"/>
        </w:rPr>
        <w:t>аз 27 августи соли 2021, №</w:t>
      </w:r>
      <w:r w:rsidRPr="001F102C">
        <w:rPr>
          <w:rFonts w:ascii="Times New Roman" w:eastAsia="Times New Roman" w:hAnsi="Times New Roman" w:cs="Times New Roman"/>
          <w:sz w:val="24"/>
          <w:szCs w:val="18"/>
          <w:lang w:val="tg-Cyrl-TJ" w:eastAsia="ru-RU"/>
        </w:rPr>
        <w:t>340</w:t>
      </w:r>
    </w:p>
    <w:p w:rsidR="003D4312" w:rsidRPr="001F102C" w:rsidRDefault="003D4312" w:rsidP="003D4312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1F102C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 </w:t>
      </w:r>
    </w:p>
    <w:p w:rsidR="003D4312" w:rsidRPr="001F102C" w:rsidRDefault="003D4312" w:rsidP="003D4312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1F102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t>Нишондиҳандаҳои</w:t>
      </w:r>
      <w:r w:rsidRPr="001F102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асосии мониторинги амалисозии Стратегияи рушди низоми пардохти</w:t>
      </w:r>
      <w:r w:rsidRPr="001F102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Ҷумҳурии Тоҷикистон барои солҳои 2015-2025</w:t>
      </w:r>
    </w:p>
    <w:tbl>
      <w:tblPr>
        <w:tblW w:w="962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3240"/>
        <w:gridCol w:w="1276"/>
        <w:gridCol w:w="2404"/>
        <w:gridCol w:w="2410"/>
      </w:tblGrid>
      <w:tr w:rsidR="003D4312" w:rsidRPr="001F102C" w:rsidTr="00A85077">
        <w:trPr>
          <w:trHeight w:val="1268"/>
          <w:tblCellSpacing w:w="0" w:type="dxa"/>
          <w:jc w:val="center"/>
        </w:trPr>
        <w:tc>
          <w:tcPr>
            <w:tcW w:w="299" w:type="dxa"/>
            <w:vAlign w:val="center"/>
            <w:hideMark/>
          </w:tcPr>
          <w:p w:rsidR="003D4312" w:rsidRPr="001F102C" w:rsidRDefault="003D4312" w:rsidP="00A85077">
            <w:pPr>
              <w:spacing w:after="0"/>
              <w:jc w:val="center"/>
              <w:rPr>
                <w:rFonts w:ascii="Palatino Linotype" w:hAnsi="Palatino Linotype"/>
                <w:sz w:val="20"/>
              </w:rPr>
            </w:pPr>
            <w:r w:rsidRPr="001F102C">
              <w:rPr>
                <w:rFonts w:ascii="Palatino Linotype" w:hAnsi="Palatino Linotype"/>
                <w:sz w:val="20"/>
              </w:rPr>
              <w:t>№</w:t>
            </w:r>
          </w:p>
        </w:tc>
        <w:tc>
          <w:tcPr>
            <w:tcW w:w="3240" w:type="dxa"/>
            <w:vAlign w:val="center"/>
            <w:hideMark/>
          </w:tcPr>
          <w:p w:rsidR="003D4312" w:rsidRPr="001F102C" w:rsidRDefault="003D4312" w:rsidP="00A85077">
            <w:pPr>
              <w:spacing w:after="0"/>
              <w:jc w:val="center"/>
              <w:rPr>
                <w:rFonts w:ascii="Palatino Linotype" w:hAnsi="Palatino Linotype"/>
                <w:sz w:val="20"/>
              </w:rPr>
            </w:pPr>
            <w:proofErr w:type="spellStart"/>
            <w:r w:rsidRPr="001F102C">
              <w:rPr>
                <w:rFonts w:ascii="Palatino Linotype" w:hAnsi="Palatino Linotype"/>
                <w:sz w:val="20"/>
              </w:rPr>
              <w:t>Номгӯи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нишондиҳандаҳо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/>
              <w:jc w:val="center"/>
              <w:rPr>
                <w:rFonts w:ascii="Palatino Linotype" w:hAnsi="Palatino Linotype"/>
                <w:sz w:val="20"/>
              </w:rPr>
            </w:pPr>
            <w:proofErr w:type="spellStart"/>
            <w:r w:rsidRPr="001F102C">
              <w:rPr>
                <w:rFonts w:ascii="Palatino Linotype" w:hAnsi="Palatino Linotype"/>
                <w:sz w:val="20"/>
              </w:rPr>
              <w:t>Мунтазамии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ҷамъоварии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маълумот</w:t>
            </w:r>
            <w:proofErr w:type="spellEnd"/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/>
              <w:jc w:val="center"/>
              <w:rPr>
                <w:rFonts w:ascii="Palatino Linotype" w:hAnsi="Palatino Linotype"/>
                <w:sz w:val="20"/>
              </w:rPr>
            </w:pPr>
            <w:proofErr w:type="spellStart"/>
            <w:r w:rsidRPr="001F102C">
              <w:rPr>
                <w:rFonts w:ascii="Palatino Linotype" w:hAnsi="Palatino Linotype"/>
                <w:sz w:val="20"/>
              </w:rPr>
              <w:t>Пайвастагии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нишондиҳандаҳо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бо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>  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Нақшаи</w:t>
            </w:r>
            <w:proofErr w:type="spellEnd"/>
            <w:r>
              <w:rPr>
                <w:rFonts w:ascii="Palatino Linotype" w:hAnsi="Palatino Linotype"/>
                <w:sz w:val="20"/>
                <w:lang w:val="tg-Cyrl-TJ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чорабиниҳои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миёнамуҳлат</w:t>
            </w:r>
            <w:proofErr w:type="spellEnd"/>
            <w:r>
              <w:rPr>
                <w:rFonts w:ascii="Palatino Linotype" w:hAnsi="Palatino Linotype"/>
                <w:sz w:val="20"/>
                <w:lang w:val="tg-Cyrl-TJ"/>
              </w:rPr>
              <w:t xml:space="preserve"> </w:t>
            </w:r>
            <w:r w:rsidRPr="001F102C">
              <w:rPr>
                <w:rFonts w:ascii="Palatino Linotype" w:hAnsi="Palatino Linotype"/>
                <w:sz w:val="20"/>
              </w:rPr>
              <w:t xml:space="preserve"> дар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давраи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солҳои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2015-2020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оид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ба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амалисозии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Стратегия</w:t>
            </w:r>
          </w:p>
        </w:tc>
        <w:tc>
          <w:tcPr>
            <w:tcW w:w="2410" w:type="dxa"/>
            <w:vAlign w:val="center"/>
            <w:hideMark/>
          </w:tcPr>
          <w:p w:rsidR="003D4312" w:rsidRPr="001F102C" w:rsidRDefault="003D4312" w:rsidP="00A85077">
            <w:pPr>
              <w:spacing w:after="0"/>
              <w:jc w:val="center"/>
              <w:rPr>
                <w:rFonts w:ascii="Palatino Linotype" w:hAnsi="Palatino Linotype"/>
                <w:sz w:val="20"/>
              </w:rPr>
            </w:pPr>
            <w:proofErr w:type="spellStart"/>
            <w:r w:rsidRPr="001F102C">
              <w:rPr>
                <w:rFonts w:ascii="Palatino Linotype" w:hAnsi="Palatino Linotype"/>
                <w:sz w:val="20"/>
              </w:rPr>
              <w:t>Пайвастагии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нишондиҳандаҳо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proofErr w:type="gramStart"/>
            <w:r w:rsidRPr="001F102C">
              <w:rPr>
                <w:rFonts w:ascii="Palatino Linotype" w:hAnsi="Palatino Linotype"/>
                <w:sz w:val="20"/>
              </w:rPr>
              <w:t>бо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>  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Нақшаи</w:t>
            </w:r>
            <w:proofErr w:type="spellEnd"/>
            <w:proofErr w:type="gramEnd"/>
          </w:p>
          <w:p w:rsidR="003D4312" w:rsidRPr="001F102C" w:rsidRDefault="003D4312" w:rsidP="00A85077">
            <w:pPr>
              <w:spacing w:after="0"/>
              <w:jc w:val="center"/>
              <w:rPr>
                <w:rFonts w:ascii="Palatino Linotype" w:hAnsi="Palatino Linotype"/>
                <w:sz w:val="20"/>
              </w:rPr>
            </w:pPr>
            <w:proofErr w:type="spellStart"/>
            <w:r w:rsidRPr="001F102C">
              <w:rPr>
                <w:rFonts w:ascii="Palatino Linotype" w:hAnsi="Palatino Linotype"/>
                <w:sz w:val="20"/>
              </w:rPr>
              <w:t>чорабиниҳои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миёнамуҳлат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дар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давраи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солҳои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2021-2025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оид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ба </w:t>
            </w:r>
            <w:proofErr w:type="spellStart"/>
            <w:r w:rsidRPr="001F102C">
              <w:rPr>
                <w:rFonts w:ascii="Palatino Linotype" w:hAnsi="Palatino Linotype"/>
                <w:sz w:val="20"/>
              </w:rPr>
              <w:t>амалисозии</w:t>
            </w:r>
            <w:proofErr w:type="spellEnd"/>
            <w:r w:rsidRPr="001F102C">
              <w:rPr>
                <w:rFonts w:ascii="Palatino Linotype" w:hAnsi="Palatino Linotype"/>
                <w:sz w:val="20"/>
              </w:rPr>
              <w:t xml:space="preserve"> Стратегия</w:t>
            </w:r>
          </w:p>
        </w:tc>
      </w:tr>
      <w:tr w:rsidR="003D4312" w:rsidRPr="001F102C" w:rsidTr="00A85077">
        <w:trPr>
          <w:trHeight w:val="445"/>
          <w:tblCellSpacing w:w="0" w:type="dxa"/>
          <w:jc w:val="center"/>
        </w:trPr>
        <w:tc>
          <w:tcPr>
            <w:tcW w:w="299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1.</w:t>
            </w:r>
          </w:p>
        </w:tc>
        <w:tc>
          <w:tcPr>
            <w:tcW w:w="3240" w:type="dxa"/>
            <w:vAlign w:val="bottom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Такмил ва ташаккули заминаи меъёрии ҳуқуқии низоми пардохтии Ҷумҳурии Тоҷикистон</w:t>
            </w:r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ҳамасола</w:t>
            </w:r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1.1., 1.2.,</w:t>
            </w:r>
          </w:p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1.3, 1.4, 1.5,</w:t>
            </w:r>
          </w:p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7.1,7.2, 8.1.</w:t>
            </w:r>
          </w:p>
        </w:tc>
        <w:tc>
          <w:tcPr>
            <w:tcW w:w="2410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</w:t>
            </w:r>
          </w:p>
        </w:tc>
      </w:tr>
      <w:tr w:rsidR="003D4312" w:rsidRPr="001F102C" w:rsidTr="00A85077">
        <w:trPr>
          <w:trHeight w:val="608"/>
          <w:tblCellSpacing w:w="0" w:type="dxa"/>
          <w:jc w:val="center"/>
        </w:trPr>
        <w:tc>
          <w:tcPr>
            <w:tcW w:w="299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2.</w:t>
            </w:r>
          </w:p>
        </w:tc>
        <w:tc>
          <w:tcPr>
            <w:tcW w:w="3240" w:type="dxa"/>
            <w:vAlign w:val="bottom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Ҷори намудани воситаҳои муосириэлектронии</w:t>
            </w:r>
          </w:p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пардохтӣ </w:t>
            </w: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 xml:space="preserve"> ва рушди</w:t>
            </w:r>
          </w:p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хизматрасониҳои фосилавии бонкӣ</w:t>
            </w:r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ҳамасола</w:t>
            </w:r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3.1, 3.2, 3.3.</w:t>
            </w:r>
          </w:p>
        </w:tc>
        <w:tc>
          <w:tcPr>
            <w:tcW w:w="2410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2,4</w:t>
            </w:r>
          </w:p>
        </w:tc>
      </w:tr>
      <w:tr w:rsidR="003D4312" w:rsidRPr="001F102C" w:rsidTr="00A85077">
        <w:trPr>
          <w:trHeight w:val="360"/>
          <w:tblCellSpacing w:w="0" w:type="dxa"/>
          <w:jc w:val="center"/>
        </w:trPr>
        <w:tc>
          <w:tcPr>
            <w:tcW w:w="299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3.</w:t>
            </w:r>
          </w:p>
        </w:tc>
        <w:tc>
          <w:tcPr>
            <w:tcW w:w="3240" w:type="dxa"/>
            <w:vAlign w:val="bottom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Ташаккул ва рушди бозори коғазҳои қиматнок ва бозори байнибонкии пул</w:t>
            </w:r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ҳамасола</w:t>
            </w:r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1.5, 5.1, 6.1.</w:t>
            </w:r>
          </w:p>
        </w:tc>
        <w:tc>
          <w:tcPr>
            <w:tcW w:w="2410" w:type="dxa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</w:p>
        </w:tc>
      </w:tr>
      <w:tr w:rsidR="003D4312" w:rsidRPr="001F102C" w:rsidTr="00A85077">
        <w:trPr>
          <w:trHeight w:val="360"/>
          <w:tblCellSpacing w:w="0" w:type="dxa"/>
          <w:jc w:val="center"/>
        </w:trPr>
        <w:tc>
          <w:tcPr>
            <w:tcW w:w="299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4.</w:t>
            </w:r>
          </w:p>
        </w:tc>
        <w:tc>
          <w:tcPr>
            <w:tcW w:w="3240" w:type="dxa"/>
            <w:vAlign w:val="bottom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Таъсиси Низоми худкори байнибонкии интиқоли маблағҳо ва палатаи худкори клирингӣ</w:t>
            </w:r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ҳамасола</w:t>
            </w:r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2.1,    3.1,</w:t>
            </w:r>
          </w:p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4.2.</w:t>
            </w:r>
          </w:p>
        </w:tc>
        <w:tc>
          <w:tcPr>
            <w:tcW w:w="2410" w:type="dxa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</w:p>
        </w:tc>
      </w:tr>
      <w:tr w:rsidR="003D4312" w:rsidRPr="001F102C" w:rsidTr="00A85077">
        <w:trPr>
          <w:trHeight w:val="526"/>
          <w:tblCellSpacing w:w="0" w:type="dxa"/>
          <w:jc w:val="center"/>
        </w:trPr>
        <w:tc>
          <w:tcPr>
            <w:tcW w:w="299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5.</w:t>
            </w:r>
          </w:p>
        </w:tc>
        <w:tc>
          <w:tcPr>
            <w:tcW w:w="3240" w:type="dxa"/>
            <w:vAlign w:val="bottom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Вусъат додани ҳамкории мутақобил бо иштирокдорони бозори хизматрасониҳои пардохтӣ ва мақомоти давлатии дахлдор</w:t>
            </w:r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ҳамасола</w:t>
            </w:r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4.1,4.2,</w:t>
            </w:r>
          </w:p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9.1,9.2.</w:t>
            </w:r>
          </w:p>
        </w:tc>
        <w:tc>
          <w:tcPr>
            <w:tcW w:w="2410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3,4</w:t>
            </w:r>
          </w:p>
        </w:tc>
      </w:tr>
      <w:tr w:rsidR="003D4312" w:rsidRPr="001F102C" w:rsidTr="00A85077">
        <w:trPr>
          <w:trHeight w:val="360"/>
          <w:tblCellSpacing w:w="0" w:type="dxa"/>
          <w:jc w:val="center"/>
        </w:trPr>
        <w:tc>
          <w:tcPr>
            <w:tcW w:w="299" w:type="dxa"/>
            <w:vAlign w:val="bottom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6.</w:t>
            </w:r>
          </w:p>
        </w:tc>
        <w:tc>
          <w:tcPr>
            <w:tcW w:w="3240" w:type="dxa"/>
            <w:vAlign w:val="bottom"/>
            <w:hideMark/>
          </w:tcPr>
          <w:p w:rsidR="003D4312" w:rsidRPr="001F102C" w:rsidRDefault="003D4312" w:rsidP="00A85077">
            <w:pPr>
              <w:pStyle w:val="a3"/>
              <w:pBdr>
                <w:top w:val="single" w:sz="8" w:space="1" w:color="000000"/>
                <w:left w:val="single" w:sz="8" w:space="1" w:color="000000"/>
              </w:pBdr>
              <w:spacing w:before="0" w:beforeAutospacing="0" w:after="0"/>
              <w:rPr>
                <w:lang w:val="tg-Cyrl-TJ"/>
              </w:rPr>
            </w:pPr>
            <w:r w:rsidRPr="001F102C">
              <w:rPr>
                <w:lang w:val="tg-Cyrl-TJ"/>
              </w:rPr>
              <w:t>Ба низомҳои электронӣ гузаронидани пардохтҳои давлатӣ, аз ҷумла ҳангоми</w:t>
            </w:r>
            <w:r>
              <w:rPr>
                <w:lang w:val="tg-Cyrl-TJ"/>
              </w:rPr>
              <w:t xml:space="preserve"> </w:t>
            </w:r>
            <w:r>
              <w:rPr>
                <w:color w:val="000000"/>
                <w:lang w:val="tg-Cyrl-TJ"/>
              </w:rPr>
              <w:t>ҷамъоварии андозпулӣ, пардохтҳои гумрукӣ ва дигар даромадҳои буҷетӣ</w:t>
            </w:r>
          </w:p>
        </w:tc>
        <w:tc>
          <w:tcPr>
            <w:tcW w:w="1276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ҳамасола</w:t>
            </w:r>
          </w:p>
        </w:tc>
        <w:tc>
          <w:tcPr>
            <w:tcW w:w="2404" w:type="dxa"/>
            <w:vAlign w:val="center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1F102C"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  <w:t>4.1,9.3.</w:t>
            </w:r>
          </w:p>
        </w:tc>
        <w:tc>
          <w:tcPr>
            <w:tcW w:w="2410" w:type="dxa"/>
            <w:hideMark/>
          </w:tcPr>
          <w:p w:rsidR="003D4312" w:rsidRPr="001F102C" w:rsidRDefault="003D4312" w:rsidP="00A8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tg-Cyrl-TJ" w:eastAsia="ru-RU"/>
              </w:rPr>
            </w:pPr>
          </w:p>
        </w:tc>
      </w:tr>
      <w:tr w:rsidR="003D4312" w:rsidRPr="001F102C" w:rsidTr="00A85077">
        <w:trPr>
          <w:trHeight w:val="360"/>
          <w:tblCellSpacing w:w="0" w:type="dxa"/>
          <w:jc w:val="center"/>
        </w:trPr>
        <w:tc>
          <w:tcPr>
            <w:tcW w:w="299" w:type="dxa"/>
            <w:vAlign w:val="bottom"/>
          </w:tcPr>
          <w:p w:rsidR="003D4312" w:rsidRDefault="003D4312" w:rsidP="00A85077">
            <w:pPr>
              <w:pStyle w:val="a3"/>
              <w:spacing w:before="0" w:beforeAutospacing="0" w:after="0"/>
            </w:pPr>
            <w:r>
              <w:t>7.</w:t>
            </w:r>
          </w:p>
        </w:tc>
        <w:tc>
          <w:tcPr>
            <w:tcW w:w="3240" w:type="dxa"/>
            <w:vAlign w:val="bottom"/>
          </w:tcPr>
          <w:p w:rsidR="003D4312" w:rsidRDefault="003D4312" w:rsidP="00A85077">
            <w:pPr>
              <w:pStyle w:val="a3"/>
              <w:spacing w:before="0" w:beforeAutospacing="0" w:after="0"/>
            </w:pPr>
            <w:r>
              <w:t xml:space="preserve">Баланд </w:t>
            </w:r>
            <w:proofErr w:type="spellStart"/>
            <w:r>
              <w:t>бардоштани</w:t>
            </w:r>
            <w:proofErr w:type="spellEnd"/>
            <w:r>
              <w:t xml:space="preserve"> </w:t>
            </w:r>
            <w:proofErr w:type="spellStart"/>
            <w:r>
              <w:t>эътимоднокии</w:t>
            </w:r>
            <w:proofErr w:type="spellEnd"/>
            <w:r>
              <w:t xml:space="preserve"> </w:t>
            </w:r>
            <w:proofErr w:type="spellStart"/>
            <w:r>
              <w:t>интиқоли</w:t>
            </w:r>
            <w:proofErr w:type="spellEnd"/>
            <w:r>
              <w:t xml:space="preserve"> </w:t>
            </w:r>
            <w:proofErr w:type="spellStart"/>
            <w:r>
              <w:t>байналмилалии</w:t>
            </w:r>
            <w:proofErr w:type="spellEnd"/>
            <w:r>
              <w:t xml:space="preserve"> </w:t>
            </w:r>
            <w:proofErr w:type="spellStart"/>
            <w:r>
              <w:t>маблағҳо</w:t>
            </w:r>
            <w:proofErr w:type="spellEnd"/>
          </w:p>
        </w:tc>
        <w:tc>
          <w:tcPr>
            <w:tcW w:w="1276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</w:pPr>
            <w:proofErr w:type="spellStart"/>
            <w:r>
              <w:t>ҳамасола</w:t>
            </w:r>
            <w:proofErr w:type="spellEnd"/>
          </w:p>
        </w:tc>
        <w:tc>
          <w:tcPr>
            <w:tcW w:w="2404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  <w:jc w:val="center"/>
            </w:pPr>
            <w:r>
              <w:t>1.2., 7.1., 7.2.</w:t>
            </w:r>
          </w:p>
        </w:tc>
        <w:tc>
          <w:tcPr>
            <w:tcW w:w="2410" w:type="dxa"/>
          </w:tcPr>
          <w:p w:rsidR="003D4312" w:rsidRDefault="003D4312" w:rsidP="00A85077">
            <w:pPr>
              <w:pStyle w:val="a3"/>
              <w:spacing w:before="0" w:beforeAutospacing="0" w:after="0"/>
              <w:jc w:val="center"/>
            </w:pPr>
          </w:p>
        </w:tc>
      </w:tr>
      <w:tr w:rsidR="003D4312" w:rsidRPr="001F102C" w:rsidTr="00A85077">
        <w:trPr>
          <w:trHeight w:val="360"/>
          <w:tblCellSpacing w:w="0" w:type="dxa"/>
          <w:jc w:val="center"/>
        </w:trPr>
        <w:tc>
          <w:tcPr>
            <w:tcW w:w="299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</w:pPr>
            <w:r>
              <w:t>8.</w:t>
            </w:r>
          </w:p>
        </w:tc>
        <w:tc>
          <w:tcPr>
            <w:tcW w:w="3240" w:type="dxa"/>
            <w:vAlign w:val="bottom"/>
          </w:tcPr>
          <w:p w:rsidR="003D4312" w:rsidRDefault="003D4312" w:rsidP="00A85077">
            <w:pPr>
              <w:pStyle w:val="a3"/>
              <w:spacing w:before="0" w:beforeAutospacing="0" w:after="0"/>
            </w:pPr>
            <w:proofErr w:type="spellStart"/>
            <w:r>
              <w:t>Тақвият</w:t>
            </w:r>
            <w:proofErr w:type="spellEnd"/>
            <w:r>
              <w:t xml:space="preserve"> </w:t>
            </w:r>
            <w:proofErr w:type="spellStart"/>
            <w:r>
              <w:t>бахшидани</w:t>
            </w:r>
            <w:proofErr w:type="spellEnd"/>
            <w:r>
              <w:t xml:space="preserve"> </w:t>
            </w:r>
            <w:proofErr w:type="spellStart"/>
            <w:r>
              <w:t>назорати</w:t>
            </w:r>
            <w:proofErr w:type="spellEnd"/>
            <w:r>
              <w:t xml:space="preserve"> </w:t>
            </w:r>
            <w:proofErr w:type="spellStart"/>
            <w:r>
              <w:t>низомҳои</w:t>
            </w:r>
            <w:proofErr w:type="spellEnd"/>
            <w:r>
              <w:t xml:space="preserve"> </w:t>
            </w:r>
            <w:proofErr w:type="spellStart"/>
            <w:r>
              <w:t>пардохтӣ</w:t>
            </w:r>
            <w:proofErr w:type="spellEnd"/>
            <w:r>
              <w:t xml:space="preserve"> </w:t>
            </w:r>
            <w:proofErr w:type="spellStart"/>
            <w:r>
              <w:t>ва</w:t>
            </w:r>
            <w:proofErr w:type="spellEnd"/>
            <w:r>
              <w:t xml:space="preserve"> </w:t>
            </w:r>
            <w:proofErr w:type="spellStart"/>
            <w:r>
              <w:t>хизматрасониҳои</w:t>
            </w:r>
            <w:proofErr w:type="spellEnd"/>
            <w:r>
              <w:t xml:space="preserve"> </w:t>
            </w:r>
            <w:proofErr w:type="spellStart"/>
            <w:r>
              <w:t>пардохтӣ</w:t>
            </w:r>
            <w:proofErr w:type="spellEnd"/>
          </w:p>
        </w:tc>
        <w:tc>
          <w:tcPr>
            <w:tcW w:w="1276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</w:pPr>
            <w:proofErr w:type="spellStart"/>
            <w:r>
              <w:t>ҳамасола</w:t>
            </w:r>
            <w:proofErr w:type="spellEnd"/>
          </w:p>
        </w:tc>
        <w:tc>
          <w:tcPr>
            <w:tcW w:w="2404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  <w:jc w:val="center"/>
            </w:pPr>
            <w:r>
              <w:t>1.3., 7.2., 8.1.</w:t>
            </w:r>
          </w:p>
        </w:tc>
        <w:tc>
          <w:tcPr>
            <w:tcW w:w="2410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  <w:jc w:val="center"/>
            </w:pPr>
            <w:r>
              <w:t>1</w:t>
            </w:r>
          </w:p>
        </w:tc>
      </w:tr>
      <w:tr w:rsidR="003D4312" w:rsidRPr="001F102C" w:rsidTr="00A85077">
        <w:trPr>
          <w:trHeight w:val="360"/>
          <w:tblCellSpacing w:w="0" w:type="dxa"/>
          <w:jc w:val="center"/>
        </w:trPr>
        <w:tc>
          <w:tcPr>
            <w:tcW w:w="299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</w:pPr>
            <w:r>
              <w:lastRenderedPageBreak/>
              <w:t>9.</w:t>
            </w:r>
          </w:p>
        </w:tc>
        <w:tc>
          <w:tcPr>
            <w:tcW w:w="3240" w:type="dxa"/>
            <w:vAlign w:val="bottom"/>
          </w:tcPr>
          <w:p w:rsidR="003D4312" w:rsidRDefault="003D4312" w:rsidP="00A85077">
            <w:pPr>
              <w:pStyle w:val="a3"/>
              <w:spacing w:before="0" w:beforeAutospacing="0" w:after="0"/>
            </w:pPr>
            <w:proofErr w:type="spellStart"/>
            <w:r>
              <w:t>Таъсиси</w:t>
            </w:r>
            <w:proofErr w:type="spellEnd"/>
            <w:r>
              <w:t xml:space="preserve"> </w:t>
            </w:r>
            <w:proofErr w:type="spellStart"/>
            <w:r>
              <w:t>заминаи</w:t>
            </w:r>
            <w:proofErr w:type="spellEnd"/>
            <w:r>
              <w:t xml:space="preserve"> </w:t>
            </w:r>
            <w:proofErr w:type="spellStart"/>
            <w:r>
              <w:t>ҳуқуқӣ</w:t>
            </w:r>
            <w:proofErr w:type="spellEnd"/>
            <w:r>
              <w:t xml:space="preserve"> </w:t>
            </w:r>
            <w:proofErr w:type="spellStart"/>
            <w:r>
              <w:t>ва</w:t>
            </w:r>
            <w:proofErr w:type="spellEnd"/>
            <w:r>
              <w:t xml:space="preserve"> </w:t>
            </w:r>
            <w:proofErr w:type="spellStart"/>
            <w:r>
              <w:t>инфрасохторӣ</w:t>
            </w:r>
            <w:proofErr w:type="spellEnd"/>
            <w:r>
              <w:t xml:space="preserve"> </w:t>
            </w:r>
            <w:proofErr w:type="spellStart"/>
            <w:r>
              <w:t>барои</w:t>
            </w:r>
            <w:proofErr w:type="spellEnd"/>
            <w:r>
              <w:t xml:space="preserve"> </w:t>
            </w:r>
            <w:proofErr w:type="spellStart"/>
            <w:r>
              <w:t>рушди</w:t>
            </w:r>
            <w:proofErr w:type="spellEnd"/>
            <w:r>
              <w:t xml:space="preserve"> </w:t>
            </w:r>
            <w:proofErr w:type="spellStart"/>
            <w:r>
              <w:t>низоми</w:t>
            </w:r>
            <w:proofErr w:type="spellEnd"/>
            <w:r>
              <w:t xml:space="preserve"> </w:t>
            </w:r>
            <w:proofErr w:type="spellStart"/>
            <w:r>
              <w:t>қарздиҳии</w:t>
            </w:r>
            <w:proofErr w:type="spellEnd"/>
            <w:r>
              <w:t xml:space="preserve"> </w:t>
            </w:r>
            <w:proofErr w:type="spellStart"/>
            <w:r>
              <w:t>кӯтоҳмуҳлат</w:t>
            </w:r>
            <w:proofErr w:type="spellEnd"/>
            <w:r>
              <w:t xml:space="preserve"> </w:t>
            </w:r>
            <w:proofErr w:type="spellStart"/>
            <w:r>
              <w:t>ҳангоми</w:t>
            </w:r>
            <w:proofErr w:type="spellEnd"/>
            <w:r>
              <w:t xml:space="preserve"> </w:t>
            </w:r>
            <w:proofErr w:type="spellStart"/>
            <w:r>
              <w:t>амалигардонии</w:t>
            </w:r>
            <w:proofErr w:type="spellEnd"/>
            <w:r>
              <w:t xml:space="preserve"> </w:t>
            </w:r>
            <w:proofErr w:type="spellStart"/>
            <w:r>
              <w:t>ҳисоббаробаркуниҳои</w:t>
            </w:r>
            <w:proofErr w:type="spellEnd"/>
            <w:r>
              <w:t xml:space="preserve"> </w:t>
            </w:r>
            <w:proofErr w:type="spellStart"/>
            <w:r>
              <w:t>байнибонкӣ</w:t>
            </w:r>
            <w:proofErr w:type="spellEnd"/>
          </w:p>
        </w:tc>
        <w:tc>
          <w:tcPr>
            <w:tcW w:w="1276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</w:pPr>
            <w:proofErr w:type="spellStart"/>
            <w:r>
              <w:t>ҳамасола</w:t>
            </w:r>
            <w:proofErr w:type="spellEnd"/>
          </w:p>
        </w:tc>
        <w:tc>
          <w:tcPr>
            <w:tcW w:w="2404" w:type="dxa"/>
            <w:vAlign w:val="center"/>
          </w:tcPr>
          <w:p w:rsidR="003D4312" w:rsidRDefault="003D4312" w:rsidP="00A85077">
            <w:pPr>
              <w:pStyle w:val="a3"/>
              <w:spacing w:before="0" w:beforeAutospacing="0" w:after="0"/>
              <w:jc w:val="center"/>
            </w:pPr>
            <w:r>
              <w:t>1.5., 2.1., 4.2., 5.1.</w:t>
            </w:r>
          </w:p>
        </w:tc>
        <w:tc>
          <w:tcPr>
            <w:tcW w:w="2410" w:type="dxa"/>
          </w:tcPr>
          <w:p w:rsidR="003D4312" w:rsidRDefault="003D4312" w:rsidP="00A85077">
            <w:pPr>
              <w:pStyle w:val="a3"/>
              <w:spacing w:before="0" w:beforeAutospacing="0" w:after="0"/>
              <w:jc w:val="center"/>
            </w:pPr>
          </w:p>
        </w:tc>
      </w:tr>
    </w:tbl>
    <w:p w:rsidR="003D4312" w:rsidRPr="001F102C" w:rsidRDefault="003D4312" w:rsidP="003D431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312" w:rsidRDefault="003D4312" w:rsidP="003D4312"/>
    <w:p w:rsidR="00E26334" w:rsidRDefault="00E26334">
      <w:bookmarkStart w:id="0" w:name="_GoBack"/>
      <w:bookmarkEnd w:id="0"/>
    </w:p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12"/>
    <w:rsid w:val="003D4312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935EF-40BB-4862-8458-34541CC1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43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2021-09-08T05:03:00Z</dcterms:created>
  <dcterms:modified xsi:type="dcterms:W3CDTF">2021-09-08T05:04:00Z</dcterms:modified>
</cp:coreProperties>
</file>