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9ED" w:rsidRDefault="004169ED" w:rsidP="004169ED">
      <w:pPr>
        <w:pStyle w:val="a3"/>
        <w:jc w:val="center"/>
        <w:rPr>
          <w:b/>
          <w:bCs/>
          <w:lang w:val="tg-Cyrl-TJ"/>
        </w:rPr>
      </w:pPr>
    </w:p>
    <w:p w:rsidR="004169ED" w:rsidRDefault="004169ED" w:rsidP="004169ED">
      <w:pPr>
        <w:pStyle w:val="a3"/>
        <w:jc w:val="center"/>
        <w:rPr>
          <w:b/>
          <w:bCs/>
          <w:lang w:val="tg-Cyrl-TJ"/>
        </w:rPr>
      </w:pPr>
    </w:p>
    <w:p w:rsidR="004169ED" w:rsidRDefault="004169ED" w:rsidP="004169ED">
      <w:pPr>
        <w:pStyle w:val="a3"/>
        <w:jc w:val="center"/>
        <w:rPr>
          <w:b/>
          <w:bCs/>
          <w:lang w:val="tg-Cyrl-TJ"/>
        </w:rPr>
      </w:pPr>
    </w:p>
    <w:p w:rsidR="004169ED" w:rsidRDefault="004169ED" w:rsidP="004169ED">
      <w:pPr>
        <w:pStyle w:val="a3"/>
        <w:spacing w:line="600" w:lineRule="auto"/>
        <w:jc w:val="center"/>
      </w:pPr>
      <w:r>
        <w:rPr>
          <w:b/>
          <w:bCs/>
          <w:lang w:val="tg-Cyrl-TJ"/>
        </w:rPr>
        <w:t>СОЗИШНОМА ОИД БА ПЕШНИҲОДИ</w:t>
      </w:r>
      <w:r>
        <w:t xml:space="preserve"> </w:t>
      </w:r>
      <w:r>
        <w:rPr>
          <w:b/>
          <w:bCs/>
          <w:lang w:val="tg-Cyrl-TJ"/>
        </w:rPr>
        <w:t>КАФОЛАТ</w:t>
      </w:r>
    </w:p>
    <w:p w:rsidR="004169ED" w:rsidRDefault="004169ED" w:rsidP="004169ED">
      <w:pPr>
        <w:pStyle w:val="a3"/>
        <w:spacing w:line="600" w:lineRule="auto"/>
        <w:jc w:val="center"/>
      </w:pPr>
      <w:r>
        <w:rPr>
          <w:b/>
          <w:bCs/>
          <w:lang w:val="tg-Cyrl-TJ"/>
        </w:rPr>
        <w:t>байни</w:t>
      </w:r>
      <w:r>
        <w:rPr>
          <w:b/>
          <w:bCs/>
          <w:lang w:val="tg-Cyrl-TJ"/>
        </w:rPr>
        <w:br/>
        <w:t>Ҷумҳурии</w:t>
      </w:r>
      <w:r>
        <w:t xml:space="preserve"> </w:t>
      </w:r>
      <w:r>
        <w:rPr>
          <w:b/>
          <w:bCs/>
          <w:lang w:val="tg-Cyrl-TJ"/>
        </w:rPr>
        <w:t>Тоҷикистон</w:t>
      </w:r>
    </w:p>
    <w:p w:rsidR="004169ED" w:rsidRDefault="004169ED" w:rsidP="004169ED">
      <w:pPr>
        <w:pStyle w:val="a3"/>
        <w:spacing w:line="600" w:lineRule="auto"/>
        <w:jc w:val="center"/>
        <w:rPr>
          <w:lang w:val="tg-Cyrl-TJ"/>
        </w:rPr>
      </w:pPr>
      <w:r>
        <w:rPr>
          <w:b/>
          <w:bCs/>
          <w:lang w:val="tg-Cyrl-TJ"/>
        </w:rPr>
        <w:t>ва</w:t>
      </w:r>
    </w:p>
    <w:p w:rsidR="004169ED" w:rsidRDefault="004169ED" w:rsidP="004169ED">
      <w:pPr>
        <w:pStyle w:val="a3"/>
        <w:spacing w:line="600" w:lineRule="auto"/>
        <w:jc w:val="center"/>
      </w:pPr>
      <w:r>
        <w:rPr>
          <w:b/>
          <w:bCs/>
          <w:lang w:val="tg-Cyrl-TJ"/>
        </w:rPr>
        <w:t>БОНКИ АВРУПОИИ ТАҶДИД</w:t>
      </w:r>
      <w:r>
        <w:t xml:space="preserve"> </w:t>
      </w:r>
      <w:r>
        <w:rPr>
          <w:b/>
          <w:bCs/>
          <w:lang w:val="tg-Cyrl-TJ"/>
        </w:rPr>
        <w:t>ВА</w:t>
      </w:r>
      <w:r>
        <w:t xml:space="preserve"> </w:t>
      </w:r>
      <w:r>
        <w:rPr>
          <w:b/>
          <w:bCs/>
          <w:lang w:val="tg-Cyrl-TJ"/>
        </w:rPr>
        <w:t>РУШД</w:t>
      </w:r>
    </w:p>
    <w:p w:rsidR="004169ED" w:rsidRDefault="004169ED" w:rsidP="004169ED">
      <w:pPr>
        <w:pStyle w:val="a3"/>
        <w:spacing w:line="600" w:lineRule="auto"/>
        <w:jc w:val="center"/>
      </w:pPr>
      <w:r>
        <w:rPr>
          <w:b/>
          <w:bCs/>
          <w:lang w:val="tg-Cyrl-TJ"/>
        </w:rPr>
        <w:t>Лоиҳаи кам намудани талафоти неруи барқ</w:t>
      </w:r>
      <w:r>
        <w:t xml:space="preserve"> </w:t>
      </w:r>
      <w:r>
        <w:rPr>
          <w:b/>
          <w:bCs/>
          <w:lang w:val="tg-Cyrl-TJ"/>
        </w:rPr>
        <w:t>дар</w:t>
      </w:r>
      <w:r>
        <w:t xml:space="preserve"> </w:t>
      </w:r>
      <w:r>
        <w:rPr>
          <w:b/>
          <w:bCs/>
          <w:lang w:val="tg-Cyrl-TJ"/>
        </w:rPr>
        <w:t>шаҳри</w:t>
      </w:r>
      <w:r>
        <w:t xml:space="preserve"> </w:t>
      </w:r>
      <w:r>
        <w:rPr>
          <w:b/>
          <w:bCs/>
          <w:lang w:val="tg-Cyrl-TJ"/>
        </w:rPr>
        <w:t>Душанбе</w:t>
      </w:r>
    </w:p>
    <w:p w:rsidR="004169ED" w:rsidRDefault="004169ED" w:rsidP="004169ED">
      <w:pPr>
        <w:pStyle w:val="a3"/>
        <w:keepNext/>
        <w:pageBreakBefore/>
        <w:spacing w:after="159"/>
        <w:ind w:left="1038"/>
        <w:rPr>
          <w:lang w:val="tg-Cyrl-TJ"/>
        </w:rPr>
      </w:pPr>
      <w:bookmarkStart w:id="0" w:name="bookmark0"/>
      <w:bookmarkStart w:id="1" w:name="bookmark1"/>
      <w:bookmarkStart w:id="2" w:name="bookmark2"/>
      <w:bookmarkEnd w:id="0"/>
      <w:bookmarkEnd w:id="1"/>
      <w:bookmarkEnd w:id="2"/>
      <w:r>
        <w:rPr>
          <w:b/>
          <w:bCs/>
          <w:color w:val="000000"/>
          <w:lang w:val="tg-Cyrl-TJ"/>
        </w:rPr>
        <w:lastRenderedPageBreak/>
        <w:t>СОЗИШНОМА ОИД БА ПЕШНИҲОДИ КАФОЛАТ</w:t>
      </w:r>
    </w:p>
    <w:p w:rsidR="004169ED" w:rsidRDefault="004169ED" w:rsidP="004169ED">
      <w:pPr>
        <w:pStyle w:val="a3"/>
        <w:spacing w:after="0"/>
        <w:jc w:val="both"/>
        <w:rPr>
          <w:lang w:val="tg-Cyrl-TJ"/>
        </w:rPr>
      </w:pPr>
      <w:r>
        <w:rPr>
          <w:color w:val="000000"/>
          <w:lang w:val="tg-Cyrl-TJ"/>
        </w:rPr>
        <w:t>СОЗИШНОМА аз [______</w:t>
      </w:r>
      <w:bookmarkStart w:id="3" w:name="_GoBack"/>
      <w:bookmarkEnd w:id="3"/>
      <w:r>
        <w:rPr>
          <w:color w:val="000000"/>
          <w:lang w:val="tg-Cyrl-TJ"/>
        </w:rPr>
        <w:t>] сол байни ҶУМҲУРИИ ТОҶИКИСТОН («Кафолатдиҳанда») ва БОНКИ АВРУПОИИ ТАЧДИД ВА РУШД («Бонк»),</w:t>
      </w:r>
    </w:p>
    <w:p w:rsidR="004169ED" w:rsidRDefault="004169ED" w:rsidP="004169ED">
      <w:pPr>
        <w:pStyle w:val="a3"/>
        <w:keepNext/>
        <w:spacing w:after="159"/>
        <w:jc w:val="center"/>
        <w:rPr>
          <w:lang w:val="tg-Cyrl-TJ"/>
        </w:rPr>
      </w:pPr>
      <w:bookmarkStart w:id="4" w:name="bookmark3"/>
      <w:bookmarkStart w:id="5" w:name="bookmark4"/>
      <w:bookmarkStart w:id="6" w:name="bookmark5"/>
      <w:bookmarkEnd w:id="4"/>
      <w:bookmarkEnd w:id="5"/>
      <w:bookmarkEnd w:id="6"/>
      <w:r>
        <w:rPr>
          <w:b/>
          <w:bCs/>
          <w:color w:val="000000"/>
          <w:lang w:val="tg-Cyrl-TJ"/>
        </w:rPr>
        <w:t>МУҚАДИМА</w:t>
      </w:r>
    </w:p>
    <w:p w:rsidR="004169ED" w:rsidRPr="004169ED" w:rsidRDefault="004169ED" w:rsidP="004169ED">
      <w:pPr>
        <w:pStyle w:val="a3"/>
        <w:spacing w:after="159"/>
        <w:jc w:val="both"/>
        <w:rPr>
          <w:lang w:val="tg-Cyrl-TJ"/>
        </w:rPr>
      </w:pPr>
      <w:r>
        <w:rPr>
          <w:b/>
          <w:bCs/>
          <w:color w:val="000000"/>
          <w:lang w:val="tg-Cyrl-TJ"/>
        </w:rPr>
        <w:t xml:space="preserve">БО НАЗАРДОШТИ ОН, </w:t>
      </w:r>
      <w:r>
        <w:rPr>
          <w:color w:val="000000"/>
          <w:lang w:val="tg-Cyrl-TJ"/>
        </w:rPr>
        <w:t>ки Кафолатдиҳанда ва ҶСК «Шабакаҳои тақсимоти Барқ» барои кӯмаки маблағгузории қисми Лоиҳа ба Бонк муроҷиат кард;</w:t>
      </w:r>
    </w:p>
    <w:p w:rsidR="004169ED" w:rsidRPr="004169ED" w:rsidRDefault="004169ED" w:rsidP="004169ED">
      <w:pPr>
        <w:pStyle w:val="a3"/>
        <w:spacing w:after="159"/>
        <w:jc w:val="both"/>
        <w:rPr>
          <w:lang w:val="tg-Cyrl-TJ"/>
        </w:rPr>
      </w:pPr>
      <w:r>
        <w:rPr>
          <w:b/>
          <w:bCs/>
          <w:color w:val="000000"/>
          <w:lang w:val="tg-Cyrl-TJ"/>
        </w:rPr>
        <w:t xml:space="preserve">БО НАЗАРДОШТИ ОН, </w:t>
      </w:r>
      <w:r>
        <w:rPr>
          <w:color w:val="000000"/>
          <w:lang w:val="tg-Cyrl-TJ"/>
        </w:rPr>
        <w:t>ки Созишнома байни ҶСК Шабакаҳои Тақсимоти Барқ» ҳамчун Қарзгиранда ва Бонк («Созишномаи қарзии ЕБРР», ки дар Шартҳои стандартӣ муайян шудааст), Бонк розӣ шуд, ки ба Қарзгиранда дар ҳаҷми 25,000,000 доллари ИМА мувофиқи Созишномаи қарзии дар санаи дар инҷо пешбинишуда мутобиқи шартҳои дар Созишномаи қарзии ЕБРР пешбинишуда ё ишора кардашуда баста шудааст қарз диҳад, аммо танҳо ба шарте, ки Кафолатдиҳанда кафолат медиҳад, ки ӯҳдадориҳои Қарзгиранда тибқи Созишномаи қарзӣ иҷро карда мешаванд ин Созишнома; ва</w:t>
      </w:r>
    </w:p>
    <w:p w:rsidR="004169ED" w:rsidRPr="004169ED" w:rsidRDefault="004169ED" w:rsidP="004169ED">
      <w:pPr>
        <w:pStyle w:val="a3"/>
        <w:spacing w:after="159"/>
        <w:jc w:val="both"/>
        <w:rPr>
          <w:lang w:val="tg-Cyrl-TJ"/>
        </w:rPr>
      </w:pPr>
      <w:r>
        <w:rPr>
          <w:b/>
          <w:bCs/>
          <w:color w:val="000000"/>
          <w:lang w:val="tg-Cyrl-TJ"/>
        </w:rPr>
        <w:t>БО НАЗАРДОШТИ ОН,</w:t>
      </w:r>
      <w:r>
        <w:rPr>
          <w:color w:val="000000"/>
          <w:lang w:val="tg-Cyrl-TJ"/>
        </w:rPr>
        <w:t xml:space="preserve"> ки Кафолатдиҳанда, дар сурати бастани Созишномаи қарзӣ бо Қарзгиранда, аз ҷониби Бонк розӣ шуд, ки чунин ӯҳдадориҳои Қарзгирандаро кафолат диҳад.</w:t>
      </w:r>
    </w:p>
    <w:p w:rsidR="004169ED" w:rsidRDefault="004169ED" w:rsidP="004169ED">
      <w:pPr>
        <w:pStyle w:val="a3"/>
        <w:spacing w:after="0"/>
        <w:rPr>
          <w:lang w:val="tg-Cyrl-TJ"/>
        </w:rPr>
      </w:pPr>
      <w:r>
        <w:rPr>
          <w:color w:val="000000"/>
          <w:lang w:val="tg-Cyrl-TJ"/>
        </w:rPr>
        <w:t>\</w:t>
      </w:r>
    </w:p>
    <w:p w:rsidR="004169ED" w:rsidRDefault="004169ED" w:rsidP="004169ED">
      <w:pPr>
        <w:pStyle w:val="a3"/>
        <w:spacing w:after="482"/>
      </w:pPr>
      <w:r>
        <w:rPr>
          <w:b/>
          <w:bCs/>
          <w:color w:val="000000"/>
          <w:lang w:val="tg-Cyrl-TJ"/>
        </w:rPr>
        <w:t>ДАР ИН РОБИТА,</w:t>
      </w:r>
      <w:r>
        <w:rPr>
          <w:color w:val="000000"/>
          <w:lang w:val="tg-Cyrl-TJ"/>
        </w:rPr>
        <w:t xml:space="preserve"> ҷонибҳо дар ин бора ба мувофиқа мерасанд:</w:t>
      </w:r>
    </w:p>
    <w:p w:rsidR="004169ED" w:rsidRDefault="004169ED" w:rsidP="004169ED">
      <w:pPr>
        <w:pStyle w:val="a3"/>
        <w:spacing w:after="340"/>
        <w:ind w:firstLine="261"/>
        <w:rPr>
          <w:lang w:val="tg-Cyrl-TJ"/>
        </w:rPr>
      </w:pPr>
      <w:r>
        <w:rPr>
          <w:b/>
          <w:bCs/>
          <w:color w:val="000000"/>
          <w:lang w:val="tg-Cyrl-TJ"/>
        </w:rPr>
        <w:t>МОДДАИ I - ШАРТҲОИ СТАНДАРТӢ ВА ТАЛАБОТ; МУҚАРРАРОТ</w:t>
      </w:r>
    </w:p>
    <w:p w:rsidR="004169ED" w:rsidRDefault="004169ED" w:rsidP="004169ED">
      <w:pPr>
        <w:pStyle w:val="a3"/>
        <w:keepNext/>
        <w:spacing w:after="159"/>
        <w:rPr>
          <w:lang w:val="tg-Cyrl-TJ"/>
        </w:rPr>
      </w:pPr>
      <w:bookmarkStart w:id="7" w:name="bookmark6"/>
      <w:bookmarkStart w:id="8" w:name="bookmark7"/>
      <w:bookmarkStart w:id="9" w:name="bookmark8"/>
      <w:bookmarkEnd w:id="7"/>
      <w:bookmarkEnd w:id="8"/>
      <w:bookmarkEnd w:id="9"/>
      <w:r>
        <w:rPr>
          <w:b/>
          <w:bCs/>
          <w:color w:val="000000"/>
          <w:lang w:val="tg-Cyrl-TJ"/>
        </w:rPr>
        <w:t>Боби 1.01. Дохил кардани шартҳои стандартӣ ва мавқеӣ</w:t>
      </w:r>
    </w:p>
    <w:p w:rsidR="004169ED" w:rsidRDefault="004169ED" w:rsidP="004169ED">
      <w:pPr>
        <w:pStyle w:val="a3"/>
        <w:spacing w:after="159"/>
        <w:ind w:firstLine="420"/>
        <w:jc w:val="both"/>
        <w:rPr>
          <w:lang w:val="tg-Cyrl-TJ"/>
        </w:rPr>
      </w:pPr>
      <w:r>
        <w:rPr>
          <w:color w:val="000000"/>
          <w:lang w:val="tg-Cyrl-TJ"/>
        </w:rPr>
        <w:t>Ҳама ҳолатҳои ҳуҷҷат Ҳолатҳои стандартии ва талаботҳои ЕБРР аз 1 октябри соли 2018 ба Созишномаи мазкур дохил карда шудаанд ва ба он бо ҳамон қувва ва таъсире татбиқ карда мешаванд, ки гӯё онҳо дар маҷмӯъ ифода ёфта бошанд.</w:t>
      </w:r>
    </w:p>
    <w:p w:rsidR="004169ED" w:rsidRDefault="004169ED" w:rsidP="004169ED">
      <w:pPr>
        <w:pStyle w:val="a3"/>
        <w:spacing w:after="159"/>
        <w:jc w:val="both"/>
        <w:rPr>
          <w:lang w:val="tg-Cyrl-TJ"/>
        </w:rPr>
      </w:pPr>
      <w:r>
        <w:rPr>
          <w:b/>
          <w:bCs/>
          <w:color w:val="000000"/>
          <w:lang w:val="tg-Cyrl-TJ"/>
        </w:rPr>
        <w:t>Боби 1.02. Муқаррарот</w:t>
      </w:r>
    </w:p>
    <w:p w:rsidR="004169ED" w:rsidRDefault="004169ED" w:rsidP="004169ED">
      <w:pPr>
        <w:pStyle w:val="a3"/>
        <w:spacing w:before="0" w:beforeAutospacing="0" w:after="0"/>
        <w:jc w:val="both"/>
        <w:rPr>
          <w:color w:val="000000"/>
          <w:lang w:val="tg-Cyrl-TJ"/>
        </w:rPr>
      </w:pPr>
      <w:r>
        <w:rPr>
          <w:color w:val="000000"/>
          <w:lang w:val="tg-Cyrl-TJ"/>
        </w:rPr>
        <w:t>Истилоҳҳое, ки дар Созишномаи мазкур истифода мешаванд (аз ҷумла дар муқадима), агар тартиби дигаре нишон дода нашуда бошад ё контекст чизи дигареро талаб накунад, истилоҳоте, ки дар Муқадима муайян шудаанд, маънои мувофиқи муайяннамудаи онҳоро доранд; шартҳое, ки дар Шартҳои стандартӣ ва Созишномаи қарзӣ муайян шудаанд, маънои мувофиқи он муайяншуда доранд ва шартҳои зерин маънои зерин доранд: "Намояндаи ваколатдори</w:t>
      </w:r>
    </w:p>
    <w:p w:rsidR="004169ED" w:rsidRDefault="004169ED" w:rsidP="004169ED">
      <w:pPr>
        <w:pStyle w:val="a3"/>
        <w:spacing w:before="0" w:beforeAutospacing="0" w:after="0"/>
        <w:jc w:val="both"/>
        <w:rPr>
          <w:lang w:val="tg-Cyrl-TJ"/>
        </w:rPr>
      </w:pPr>
      <w:r>
        <w:rPr>
          <w:color w:val="000000"/>
          <w:lang w:val="tg-Cyrl-TJ"/>
        </w:rPr>
        <w:t>Кафолатдиҳанда"               маънои Вазири Молияи Ҷумҳурии Тоҷикистон.</w:t>
      </w:r>
    </w:p>
    <w:p w:rsidR="004169ED" w:rsidRDefault="004169ED" w:rsidP="004169ED">
      <w:pPr>
        <w:pStyle w:val="a3"/>
        <w:keepNext/>
        <w:spacing w:after="159"/>
        <w:jc w:val="both"/>
        <w:rPr>
          <w:lang w:val="tg-Cyrl-TJ"/>
        </w:rPr>
      </w:pPr>
      <w:bookmarkStart w:id="10" w:name="bookmark10"/>
      <w:bookmarkStart w:id="11" w:name="bookmark11"/>
      <w:bookmarkStart w:id="12" w:name="bookmark9"/>
      <w:bookmarkEnd w:id="10"/>
      <w:bookmarkEnd w:id="11"/>
      <w:bookmarkEnd w:id="12"/>
      <w:r>
        <w:rPr>
          <w:b/>
          <w:bCs/>
          <w:color w:val="000000"/>
          <w:lang w:val="tg-Cyrl-TJ"/>
        </w:rPr>
        <w:t>Боби 1.03. ТАФСИР</w:t>
      </w:r>
    </w:p>
    <w:p w:rsidR="004169ED" w:rsidRDefault="004169ED" w:rsidP="004169ED">
      <w:pPr>
        <w:pStyle w:val="a3"/>
        <w:spacing w:after="318"/>
        <w:ind w:firstLine="459"/>
        <w:jc w:val="both"/>
        <w:rPr>
          <w:lang w:val="tg-Cyrl-TJ"/>
        </w:rPr>
      </w:pPr>
      <w:r>
        <w:rPr>
          <w:color w:val="000000"/>
          <w:lang w:val="tg-Cyrl-TJ"/>
        </w:rPr>
        <w:t>Дар ин Созишнома, истинод ба мақола ё боби зикршуда, агар дар Созишномаи мазкур тартиби дигаре пешбинӣ нашуда бошад, ҳамчун истинод ба модда ё боби зикршудаи Созишномаи мазкур тафсир карда мешавад.</w:t>
      </w:r>
    </w:p>
    <w:p w:rsidR="004169ED" w:rsidRDefault="004169ED" w:rsidP="004169ED">
      <w:pPr>
        <w:pStyle w:val="a3"/>
        <w:spacing w:after="318"/>
        <w:jc w:val="both"/>
        <w:rPr>
          <w:lang w:val="tg-Cyrl-TJ"/>
        </w:rPr>
      </w:pPr>
      <w:r>
        <w:rPr>
          <w:b/>
          <w:bCs/>
          <w:color w:val="000000"/>
          <w:lang w:val="tg-Cyrl-TJ"/>
        </w:rPr>
        <w:t>МОДДАИ II - КАФОЛАТҲО; УҲДАДОРИҲОИ ДИГАР</w:t>
      </w:r>
    </w:p>
    <w:p w:rsidR="004169ED" w:rsidRDefault="004169ED" w:rsidP="004169ED">
      <w:pPr>
        <w:pStyle w:val="a3"/>
        <w:keepNext/>
        <w:spacing w:after="159"/>
        <w:jc w:val="both"/>
        <w:rPr>
          <w:lang w:val="tg-Cyrl-TJ"/>
        </w:rPr>
      </w:pPr>
      <w:bookmarkStart w:id="13" w:name="bookmark12"/>
      <w:bookmarkStart w:id="14" w:name="bookmark13"/>
      <w:bookmarkStart w:id="15" w:name="bookmark14"/>
      <w:bookmarkEnd w:id="13"/>
      <w:bookmarkEnd w:id="14"/>
      <w:bookmarkEnd w:id="15"/>
      <w:r>
        <w:rPr>
          <w:b/>
          <w:bCs/>
          <w:color w:val="000000"/>
          <w:lang w:val="tg-Cyrl-TJ"/>
        </w:rPr>
        <w:lastRenderedPageBreak/>
        <w:t>Боби 2.01. Кафолат</w:t>
      </w:r>
    </w:p>
    <w:p w:rsidR="004169ED" w:rsidRDefault="004169ED" w:rsidP="004169ED">
      <w:pPr>
        <w:pStyle w:val="a3"/>
        <w:spacing w:after="318"/>
        <w:jc w:val="both"/>
        <w:rPr>
          <w:lang w:val="tg-Cyrl-TJ"/>
        </w:rPr>
      </w:pPr>
      <w:r>
        <w:rPr>
          <w:color w:val="000000"/>
          <w:lang w:val="tg-Cyrl-TJ"/>
        </w:rPr>
        <w:t>Кафолатдиҳанда бо ин шарт, ҳамчун Қарзгирандаи асосӣ, на танҳо як Кафолатдиҳанда, бечуну чаро пардохти саривақтӣ ва дурусти ҳамаи маблағҳои тибқи Созишномаи қарзӣ саривақт, сареъ ва ё ба тариқи дигар ва саривақт иҷрошудаи ҳамаи дигар ӯҳдадориҳои Қарзгирро кафолат медиҳад, тавре ки дар Созишномаи қарзӣ муқаррар карда шудааст.</w:t>
      </w:r>
    </w:p>
    <w:p w:rsidR="004169ED" w:rsidRDefault="004169ED" w:rsidP="004169ED">
      <w:pPr>
        <w:pStyle w:val="a3"/>
        <w:keepNext/>
        <w:spacing w:after="159"/>
        <w:jc w:val="both"/>
        <w:rPr>
          <w:lang w:val="tg-Cyrl-TJ"/>
        </w:rPr>
      </w:pPr>
      <w:bookmarkStart w:id="16" w:name="bookmark15"/>
      <w:bookmarkStart w:id="17" w:name="bookmark16"/>
      <w:bookmarkStart w:id="18" w:name="bookmark17"/>
      <w:bookmarkEnd w:id="16"/>
      <w:bookmarkEnd w:id="17"/>
      <w:bookmarkEnd w:id="18"/>
      <w:r>
        <w:rPr>
          <w:b/>
          <w:bCs/>
          <w:color w:val="000000"/>
          <w:lang w:val="tg-Cyrl-TJ"/>
        </w:rPr>
        <w:t>Боби 2.02. Анҷоми лоиҳа</w:t>
      </w:r>
    </w:p>
    <w:p w:rsidR="004169ED" w:rsidRDefault="004169ED" w:rsidP="004169ED">
      <w:pPr>
        <w:pStyle w:val="a3"/>
        <w:spacing w:after="159"/>
        <w:jc w:val="both"/>
        <w:rPr>
          <w:lang w:val="tg-Cyrl-TJ"/>
        </w:rPr>
      </w:pPr>
      <w:r>
        <w:rPr>
          <w:color w:val="000000"/>
          <w:lang w:val="tg-Cyrl-TJ"/>
        </w:rPr>
        <w:t>Ба Қарзгиранда аз маблағҳое, ки барои қонеъ кардани чунин хароҷот ва талабот заруранд, агар асосҳои оқилона мавҷуд бошанд, ки маблағҳои барои Қарзгиранда мавҷудбуда барои пӯшонидани хароҷоти тахминии барои татбиқи Лоиҳа зарурӣ мебошанд, Кафолатдиҳанда фавран чораҳо меандешад барои Бонк барои пешниҳоди Қарзгиранда қабулшаванда ва ё таъмини пешниҳод.</w:t>
      </w:r>
    </w:p>
    <w:p w:rsidR="004169ED" w:rsidRPr="004169ED" w:rsidRDefault="004169ED" w:rsidP="004169ED">
      <w:pPr>
        <w:pStyle w:val="a3"/>
        <w:keepNext/>
        <w:spacing w:after="522"/>
        <w:jc w:val="both"/>
        <w:rPr>
          <w:lang w:val="tg-Cyrl-TJ"/>
        </w:rPr>
      </w:pPr>
      <w:bookmarkStart w:id="19" w:name="bookmark18"/>
      <w:bookmarkStart w:id="20" w:name="bookmark19"/>
      <w:bookmarkStart w:id="21" w:name="bookmark20"/>
      <w:bookmarkEnd w:id="19"/>
      <w:bookmarkEnd w:id="20"/>
      <w:bookmarkEnd w:id="21"/>
      <w:r>
        <w:rPr>
          <w:b/>
          <w:bCs/>
          <w:color w:val="000000"/>
          <w:lang w:val="tg-Cyrl-TJ"/>
        </w:rPr>
        <w:t>Боби 2.03. Дигар уҳдадориҳо</w:t>
      </w:r>
    </w:p>
    <w:p w:rsidR="004169ED" w:rsidRDefault="004169ED" w:rsidP="004169ED">
      <w:pPr>
        <w:pStyle w:val="a3"/>
        <w:spacing w:after="159"/>
        <w:jc w:val="both"/>
        <w:rPr>
          <w:lang w:val="tg-Cyrl-TJ"/>
        </w:rPr>
      </w:pPr>
      <w:r>
        <w:rPr>
          <w:color w:val="000000"/>
          <w:lang w:val="tg-Cyrl-TJ"/>
        </w:rPr>
        <w:t>Кафолатдиҳанда уҳдадор аст:</w:t>
      </w:r>
    </w:p>
    <w:p w:rsidR="004169ED" w:rsidRPr="004169ED" w:rsidRDefault="004169ED" w:rsidP="004169ED">
      <w:pPr>
        <w:pStyle w:val="a3"/>
        <w:spacing w:after="159"/>
        <w:ind w:left="601" w:hanging="363"/>
        <w:jc w:val="both"/>
        <w:rPr>
          <w:lang w:val="tg-Cyrl-TJ"/>
        </w:rPr>
      </w:pPr>
      <w:bookmarkStart w:id="22" w:name="bookmark21"/>
      <w:bookmarkEnd w:id="22"/>
      <w:r>
        <w:rPr>
          <w:color w:val="000000"/>
          <w:lang w:val="tg-Cyrl-TJ"/>
        </w:rPr>
        <w:t>(a)      (а) ба Қарзгиранда бо дархости Қарзгиранда дар таъмини он, ки Қарзгиранда ӯҳдадориҳои худро дар доираи Созишномаи қарзӣ, аз ҷумла, бо иҷрои шартҳои пешакии эътибор пайдо кардани он маҳдуд накардааст, иҷро кунад ва идома медиҳад. созишнома ва шартҳои қабули аввалини маблағҳо.</w:t>
      </w:r>
    </w:p>
    <w:p w:rsidR="004169ED" w:rsidRPr="004169ED" w:rsidRDefault="004169ED" w:rsidP="004169ED">
      <w:pPr>
        <w:pStyle w:val="a3"/>
        <w:spacing w:after="159"/>
        <w:ind w:left="601" w:hanging="363"/>
        <w:jc w:val="both"/>
        <w:rPr>
          <w:lang w:val="tg-Cyrl-TJ"/>
        </w:rPr>
      </w:pPr>
      <w:bookmarkStart w:id="23" w:name="bookmark22"/>
      <w:bookmarkEnd w:id="23"/>
      <w:r>
        <w:rPr>
          <w:color w:val="000000"/>
          <w:lang w:val="tg-Cyrl-TJ"/>
        </w:rPr>
        <w:t>(b)      фавран пешниҳод кардаи (ё аз мақомоти давлатӣ ё аз дигар мақомот фавран пешниҳоди онро талаб мекунанд) ҳама гуна иҷозатномаро барои иҷрои Созишномаи қарзӣ ё дигар созишномае, ки Қарзгиранда дар он тараф мебошад;</w:t>
      </w:r>
    </w:p>
    <w:p w:rsidR="004169ED" w:rsidRPr="004169ED" w:rsidRDefault="004169ED" w:rsidP="004169ED">
      <w:pPr>
        <w:pStyle w:val="a3"/>
        <w:spacing w:after="499"/>
        <w:ind w:left="601" w:hanging="363"/>
        <w:jc w:val="both"/>
        <w:rPr>
          <w:lang w:val="tg-Cyrl-TJ"/>
        </w:rPr>
      </w:pPr>
      <w:bookmarkStart w:id="24" w:name="bookmark23"/>
      <w:bookmarkEnd w:id="24"/>
      <w:r>
        <w:rPr>
          <w:color w:val="000000"/>
          <w:lang w:val="tg-Cyrl-TJ"/>
        </w:rPr>
        <w:t>(c)      (в) кафолат диҳад, ки ҳеҷ амале, ки метавонад ба иҷрои Лоиҳа ё иҷрои ӯҳдадориҳои Қарзгиранда дар доираи Созишномаи қарзӣ халал расонад ё аз ҷониби Кафолатдиҳанда ё ягон муассиса ё мақомоти дахлдори давлатӣ ва ё ягон мақомоти иҷроия онҳо иҷро карда шавад ё иҷозат дода шавад. шӯъбаҳои дахлдори онҳо ё ягон шахси ҳуқуқие, ки ба онҳо тааллуқ доранд ва таҳти назорат мебошанд ё ба манфиати ягон нафари онҳо амал мекунанд</w:t>
      </w:r>
    </w:p>
    <w:p w:rsidR="004169ED" w:rsidRPr="004169ED" w:rsidRDefault="004169ED" w:rsidP="004169ED">
      <w:pPr>
        <w:pStyle w:val="a3"/>
        <w:spacing w:after="340"/>
        <w:ind w:left="680" w:hanging="363"/>
        <w:jc w:val="both"/>
        <w:rPr>
          <w:lang w:val="tg-Cyrl-TJ"/>
        </w:rPr>
      </w:pPr>
      <w:bookmarkStart w:id="25" w:name="bookmark24"/>
      <w:bookmarkEnd w:id="25"/>
      <w:r>
        <w:rPr>
          <w:color w:val="000000"/>
          <w:lang w:val="tg-Cyrl-TJ"/>
        </w:rPr>
        <w:t>(d)      озод кардан аз андозҳо (аз ҷумла, бо маҳдудияти андоз аз арзиши иловашуда) ва боҷҳо (аз ҷумла боҷи гумрукӣ), ҳамаи молҳо, корҳо ва хизматрасониҳо (аз ҷумла хидматҳои машваратӣ), ки аз ҷониби Қарзгиранда барои Лоиҳа харида шудаанд ва аз ҳисоби Қарз ё ҳама гуна маблағгузорӣ карда мешаванд воситаҳои ҳамкории техникии аз ҷониби Бонк пешниҳодшуда ё ҷуброни онҳоро пешбинӣ менамояд;</w:t>
      </w:r>
    </w:p>
    <w:p w:rsidR="004169ED" w:rsidRPr="004169ED" w:rsidRDefault="004169ED" w:rsidP="004169ED">
      <w:pPr>
        <w:pStyle w:val="a3"/>
        <w:spacing w:after="499"/>
        <w:ind w:left="680" w:hanging="363"/>
        <w:jc w:val="both"/>
        <w:rPr>
          <w:lang w:val="tg-Cyrl-TJ"/>
        </w:rPr>
      </w:pPr>
      <w:bookmarkStart w:id="26" w:name="bookmark25"/>
      <w:bookmarkEnd w:id="26"/>
      <w:r>
        <w:rPr>
          <w:color w:val="000000"/>
          <w:lang w:val="tg-Cyrl-TJ"/>
        </w:rPr>
        <w:t>(e)      андешидани тамоми чораҳои иловагии зарурӣ барои таъмини маблағи кофӣ барои ба итмом расонидани Лоиҳа;</w:t>
      </w:r>
    </w:p>
    <w:p w:rsidR="004169ED" w:rsidRDefault="004169ED" w:rsidP="004169ED">
      <w:pPr>
        <w:pStyle w:val="a3"/>
        <w:keepNext/>
        <w:spacing w:after="340"/>
        <w:rPr>
          <w:lang w:val="tg-Cyrl-TJ"/>
        </w:rPr>
      </w:pPr>
      <w:bookmarkStart w:id="27" w:name="bookmark26"/>
      <w:bookmarkStart w:id="28" w:name="bookmark27"/>
      <w:bookmarkStart w:id="29" w:name="bookmark28"/>
      <w:bookmarkEnd w:id="27"/>
      <w:bookmarkEnd w:id="28"/>
      <w:bookmarkEnd w:id="29"/>
      <w:r>
        <w:rPr>
          <w:b/>
          <w:bCs/>
          <w:color w:val="000000"/>
          <w:lang w:val="tg-Cyrl-TJ"/>
        </w:rPr>
        <w:lastRenderedPageBreak/>
        <w:t>МОДДАИ III - ДИГАРҲО</w:t>
      </w:r>
    </w:p>
    <w:p w:rsidR="004169ED" w:rsidRDefault="004169ED" w:rsidP="004169ED">
      <w:pPr>
        <w:pStyle w:val="a3"/>
        <w:keepNext/>
        <w:spacing w:after="181"/>
        <w:rPr>
          <w:lang w:val="tg-Cyrl-TJ"/>
        </w:rPr>
      </w:pPr>
      <w:bookmarkStart w:id="30" w:name="bookmark29"/>
      <w:bookmarkStart w:id="31" w:name="bookmark30"/>
      <w:bookmarkStart w:id="32" w:name="bookmark31"/>
      <w:bookmarkEnd w:id="30"/>
      <w:bookmarkEnd w:id="31"/>
      <w:bookmarkEnd w:id="32"/>
      <w:r>
        <w:rPr>
          <w:b/>
          <w:bCs/>
          <w:color w:val="000000"/>
          <w:lang w:val="tg-Cyrl-TJ"/>
        </w:rPr>
        <w:t>Боби 3.01. Огоҳинома</w:t>
      </w:r>
    </w:p>
    <w:p w:rsidR="004169ED" w:rsidRDefault="004169ED" w:rsidP="004169ED">
      <w:pPr>
        <w:pStyle w:val="a3"/>
        <w:spacing w:after="181"/>
        <w:ind w:firstLine="403"/>
        <w:rPr>
          <w:lang w:val="tg-Cyrl-TJ"/>
        </w:rPr>
      </w:pPr>
      <w:r>
        <w:rPr>
          <w:color w:val="000000"/>
          <w:lang w:val="tg-Cyrl-TJ"/>
        </w:rPr>
        <w:t>Барои мақсадҳои фасли 10.01 Шартҳои стандартӣ суроғаҳои зерин пешниҳод карда мешаванд, ба истиснои он, ки ҳама огоҳиномаҳо агар шахсан, тавассути почта, дар шакли pdf ё формати шабеҳ тавассути почтаи электронӣ фиристода шуда бошанд, ҳисобида мешаванд:</w:t>
      </w:r>
    </w:p>
    <w:p w:rsidR="004169ED" w:rsidRDefault="004169ED" w:rsidP="004169ED">
      <w:pPr>
        <w:pStyle w:val="a3"/>
        <w:spacing w:after="340"/>
        <w:rPr>
          <w:lang w:val="tg-Cyrl-TJ"/>
        </w:rPr>
      </w:pPr>
      <w:r>
        <w:rPr>
          <w:color w:val="000000"/>
          <w:lang w:val="tg-Cyrl-TJ"/>
        </w:rPr>
        <w:t>Аз номи Кафолатдиҳанда:</w:t>
      </w:r>
    </w:p>
    <w:p w:rsidR="004169ED" w:rsidRDefault="004169ED" w:rsidP="004169ED">
      <w:pPr>
        <w:pStyle w:val="a3"/>
        <w:spacing w:before="0" w:beforeAutospacing="0" w:after="0"/>
        <w:rPr>
          <w:lang w:val="tg-Cyrl-TJ"/>
        </w:rPr>
      </w:pPr>
      <w:r>
        <w:rPr>
          <w:color w:val="000000"/>
          <w:lang w:val="tg-Cyrl-TJ"/>
        </w:rPr>
        <w:t>Вазорати молияи Ҷумҳурии Тоҷикистон</w:t>
      </w:r>
    </w:p>
    <w:p w:rsidR="004169ED" w:rsidRDefault="004169ED" w:rsidP="004169ED">
      <w:pPr>
        <w:pStyle w:val="a3"/>
        <w:spacing w:before="0" w:beforeAutospacing="0" w:after="0"/>
        <w:rPr>
          <w:lang w:val="tg-Cyrl-TJ"/>
        </w:rPr>
      </w:pPr>
      <w:r>
        <w:rPr>
          <w:color w:val="000000"/>
          <w:lang w:val="tg-Cyrl-TJ"/>
        </w:rPr>
        <w:t>кӯчаи Академикҳо Раҷабовҳо 3</w:t>
      </w:r>
    </w:p>
    <w:p w:rsidR="004169ED" w:rsidRDefault="004169ED" w:rsidP="004169ED">
      <w:pPr>
        <w:pStyle w:val="a3"/>
        <w:spacing w:before="0" w:beforeAutospacing="0" w:after="181"/>
        <w:rPr>
          <w:lang w:val="tg-Cyrl-TJ"/>
        </w:rPr>
      </w:pPr>
      <w:r>
        <w:rPr>
          <w:color w:val="000000"/>
          <w:lang w:val="tg-Cyrl-TJ"/>
        </w:rPr>
        <w:t>Душанбе, Ҷумҳурии Тоҷикистон</w:t>
      </w:r>
    </w:p>
    <w:p w:rsidR="004169ED" w:rsidRDefault="004169ED" w:rsidP="004169ED">
      <w:pPr>
        <w:pStyle w:val="a3"/>
        <w:spacing w:after="181"/>
        <w:ind w:firstLine="403"/>
        <w:rPr>
          <w:lang w:val="tg-Cyrl-TJ"/>
        </w:rPr>
      </w:pPr>
      <w:r>
        <w:rPr>
          <w:color w:val="000000"/>
          <w:lang w:val="tg-Cyrl-TJ"/>
        </w:rPr>
        <w:t>Ба диққати:               Вазири молияи Ҷумҳурии Тоҷикистон</w:t>
      </w:r>
    </w:p>
    <w:p w:rsidR="004169ED" w:rsidRDefault="004169ED" w:rsidP="004169ED">
      <w:pPr>
        <w:pStyle w:val="a3"/>
        <w:spacing w:after="181"/>
        <w:ind w:firstLine="403"/>
        <w:rPr>
          <w:lang w:val="tg-Cyrl-TJ"/>
        </w:rPr>
      </w:pPr>
      <w:r>
        <w:rPr>
          <w:color w:val="000000"/>
          <w:lang w:val="tg-Cyrl-TJ"/>
        </w:rPr>
        <w:t>Факс:                        +992 372 2358666</w:t>
      </w:r>
    </w:p>
    <w:p w:rsidR="004169ED" w:rsidRDefault="004169ED" w:rsidP="004169ED">
      <w:pPr>
        <w:pStyle w:val="a3"/>
        <w:spacing w:after="0"/>
      </w:pPr>
      <w:r>
        <w:rPr>
          <w:color w:val="000000"/>
          <w:lang w:val="tg-Cyrl-TJ"/>
        </w:rPr>
        <w:t xml:space="preserve">Поч.эл:                     </w:t>
      </w:r>
      <w:hyperlink r:id="rId4" w:history="1">
        <w:r>
          <w:rPr>
            <w:rStyle w:val="a4"/>
            <w:color w:val="000000"/>
            <w:lang w:val="tg-Cyrl-TJ"/>
          </w:rPr>
          <w:t>taqsimoti.barq@gmail.com</w:t>
        </w:r>
      </w:hyperlink>
    </w:p>
    <w:p w:rsidR="004169ED" w:rsidRDefault="004169ED" w:rsidP="004169ED">
      <w:pPr>
        <w:pStyle w:val="a3"/>
        <w:spacing w:after="340"/>
        <w:rPr>
          <w:lang w:val="tg-Cyrl-TJ"/>
        </w:rPr>
      </w:pPr>
      <w:r>
        <w:rPr>
          <w:color w:val="000000"/>
          <w:lang w:val="tg-Cyrl-TJ"/>
        </w:rPr>
        <w:t>Аз номи Бонк:</w:t>
      </w:r>
    </w:p>
    <w:p w:rsidR="004169ED" w:rsidRDefault="004169ED" w:rsidP="004169ED">
      <w:pPr>
        <w:pStyle w:val="a3"/>
        <w:spacing w:after="0"/>
        <w:rPr>
          <w:lang w:val="tg-Cyrl-TJ"/>
        </w:rPr>
      </w:pPr>
      <w:r>
        <w:rPr>
          <w:color w:val="000000"/>
          <w:lang w:val="tg-Cyrl-TJ"/>
        </w:rPr>
        <w:t xml:space="preserve">Ба диққати: </w:t>
      </w:r>
      <w:r>
        <w:rPr>
          <w:color w:val="000000"/>
          <w:lang w:val="tg-Cyrl-TJ"/>
        </w:rPr>
        <w:t xml:space="preserve">      </w:t>
      </w:r>
      <w:r>
        <w:rPr>
          <w:color w:val="000000"/>
          <w:lang w:val="tg-Cyrl-TJ"/>
        </w:rPr>
        <w:t>Шуъбаи маъмуриву оперативи/</w:t>
      </w:r>
    </w:p>
    <w:p w:rsidR="004169ED" w:rsidRDefault="004169ED" w:rsidP="004169ED">
      <w:pPr>
        <w:pStyle w:val="a3"/>
        <w:spacing w:after="181"/>
        <w:ind w:left="1520"/>
        <w:rPr>
          <w:lang w:val="tg-Cyrl-TJ"/>
        </w:rPr>
      </w:pPr>
      <w:r>
        <w:rPr>
          <w:color w:val="000000"/>
          <w:lang w:val="tg-Cyrl-TJ"/>
        </w:rPr>
        <w:t>Рақами амалиёт № 51667</w:t>
      </w:r>
    </w:p>
    <w:p w:rsidR="004169ED" w:rsidRDefault="004169ED" w:rsidP="004169ED">
      <w:pPr>
        <w:pStyle w:val="a3"/>
        <w:spacing w:after="181"/>
        <w:ind w:firstLine="403"/>
        <w:rPr>
          <w:lang w:val="tg-Cyrl-TJ"/>
        </w:rPr>
      </w:pPr>
      <w:r>
        <w:rPr>
          <w:color w:val="000000"/>
          <w:lang w:val="tg-Cyrl-TJ"/>
        </w:rPr>
        <w:t>Телефон :          +44 20 7338 6000</w:t>
      </w:r>
    </w:p>
    <w:p w:rsidR="004169ED" w:rsidRDefault="004169ED" w:rsidP="004169ED">
      <w:pPr>
        <w:pStyle w:val="a3"/>
        <w:spacing w:after="181"/>
        <w:ind w:firstLine="403"/>
      </w:pPr>
      <w:r>
        <w:rPr>
          <w:color w:val="000000"/>
          <w:lang w:val="tg-Cyrl-TJ"/>
        </w:rPr>
        <w:t xml:space="preserve">Почтаи эл:       </w:t>
      </w:r>
      <w:hyperlink r:id="rId5" w:history="1">
        <w:r>
          <w:rPr>
            <w:rStyle w:val="a4"/>
            <w:lang w:val="tg-Cyrl-TJ"/>
          </w:rPr>
          <w:t>oad@ebrd.com</w:t>
        </w:r>
      </w:hyperlink>
    </w:p>
    <w:p w:rsidR="004169ED" w:rsidRDefault="004169ED" w:rsidP="004169ED">
      <w:pPr>
        <w:pStyle w:val="a3"/>
        <w:keepNext/>
        <w:spacing w:after="181"/>
        <w:rPr>
          <w:b/>
          <w:bCs/>
          <w:color w:val="000000"/>
          <w:lang w:val="tg-Cyrl-TJ"/>
        </w:rPr>
      </w:pPr>
      <w:bookmarkStart w:id="33" w:name="bookmark32"/>
      <w:bookmarkStart w:id="34" w:name="bookmark33"/>
      <w:bookmarkStart w:id="35" w:name="bookmark34"/>
      <w:bookmarkEnd w:id="33"/>
      <w:bookmarkEnd w:id="34"/>
      <w:bookmarkEnd w:id="35"/>
    </w:p>
    <w:p w:rsidR="004169ED" w:rsidRDefault="004169ED" w:rsidP="004169ED">
      <w:pPr>
        <w:pStyle w:val="a3"/>
        <w:keepNext/>
        <w:spacing w:after="181"/>
        <w:rPr>
          <w:b/>
          <w:bCs/>
          <w:color w:val="000000"/>
          <w:lang w:val="tg-Cyrl-TJ"/>
        </w:rPr>
      </w:pPr>
    </w:p>
    <w:p w:rsidR="004169ED" w:rsidRDefault="004169ED" w:rsidP="004169ED">
      <w:pPr>
        <w:pStyle w:val="a3"/>
        <w:keepNext/>
        <w:spacing w:after="181"/>
        <w:rPr>
          <w:lang w:val="tg-Cyrl-TJ"/>
        </w:rPr>
      </w:pPr>
      <w:r>
        <w:rPr>
          <w:b/>
          <w:bCs/>
          <w:color w:val="000000"/>
          <w:lang w:val="tg-Cyrl-TJ"/>
        </w:rPr>
        <w:t>3.02.                  Хулосаҳои ҳуқуқӣ</w:t>
      </w:r>
    </w:p>
    <w:p w:rsidR="004169ED" w:rsidRDefault="004169ED" w:rsidP="004169ED">
      <w:pPr>
        <w:pStyle w:val="a3"/>
        <w:spacing w:after="318"/>
        <w:ind w:firstLine="442"/>
        <w:jc w:val="both"/>
        <w:rPr>
          <w:lang w:val="tg-Cyrl-TJ"/>
        </w:rPr>
      </w:pPr>
      <w:r>
        <w:rPr>
          <w:color w:val="000000"/>
          <w:lang w:val="tg-Cyrl-TJ"/>
        </w:rPr>
        <w:t>Барои мақсади Боби 9.03 (Ь) Шартҳои стандартӣ ва талаботҳо мутобиқи Боби [6.02] Созишномаи Кредитӣ, хулосаи ҳуқуқуқшиносон аз номи Кафолатдиҳанда аз тарафи Вазири адлияи Ҷумҳурии Тоҷикистон.</w:t>
      </w:r>
    </w:p>
    <w:p w:rsidR="004169ED" w:rsidRPr="004169ED" w:rsidRDefault="004169ED" w:rsidP="004169ED">
      <w:pPr>
        <w:pStyle w:val="a3"/>
        <w:spacing w:after="318"/>
        <w:jc w:val="both"/>
        <w:rPr>
          <w:lang w:val="tg-Cyrl-TJ"/>
        </w:rPr>
      </w:pPr>
      <w:r>
        <w:rPr>
          <w:b/>
          <w:bCs/>
          <w:color w:val="000000"/>
          <w:lang w:val="tg-Cyrl-TJ"/>
        </w:rPr>
        <w:t>БАРОИ ШАҲОДАТИ ҲАМИН,</w:t>
      </w:r>
      <w:r>
        <w:rPr>
          <w:color w:val="000000"/>
          <w:lang w:val="tg-Cyrl-TJ"/>
        </w:rPr>
        <w:t xml:space="preserve"> тарафҳо дар шахсияти ваколатдор намояндагии мувофиқи фармон доданд, ки Созишномаи мазкур дар се нусха ва дар дар шаҳри Душанбе, дар рӯзу соли дар боло қайд шуда имзо карда шавад.</w:t>
      </w:r>
    </w:p>
    <w:p w:rsidR="004169ED" w:rsidRDefault="004169ED" w:rsidP="004169ED">
      <w:pPr>
        <w:pStyle w:val="a3"/>
        <w:keepNext/>
        <w:spacing w:after="561"/>
        <w:rPr>
          <w:lang w:val="tg-Cyrl-TJ"/>
        </w:rPr>
      </w:pPr>
      <w:bookmarkStart w:id="36" w:name="bookmark35"/>
      <w:bookmarkStart w:id="37" w:name="bookmark36"/>
      <w:bookmarkStart w:id="38" w:name="bookmark37"/>
      <w:bookmarkEnd w:id="36"/>
      <w:bookmarkEnd w:id="37"/>
      <w:bookmarkEnd w:id="38"/>
      <w:r>
        <w:rPr>
          <w:b/>
          <w:bCs/>
          <w:color w:val="000000"/>
          <w:lang w:val="tg-Cyrl-TJ"/>
        </w:rPr>
        <w:t>Ҷумҳурии Тоҷикистон</w:t>
      </w:r>
    </w:p>
    <w:p w:rsidR="004169ED" w:rsidRDefault="004169ED" w:rsidP="004169ED">
      <w:pPr>
        <w:pStyle w:val="a3"/>
        <w:spacing w:after="0"/>
        <w:rPr>
          <w:lang w:val="tg-Cyrl-TJ"/>
        </w:rPr>
      </w:pPr>
      <w:r>
        <w:rPr>
          <w:color w:val="000000"/>
          <w:lang w:val="tg-Cyrl-TJ"/>
        </w:rPr>
        <w:t xml:space="preserve">Дар шахсияти:___________________________ </w:t>
      </w:r>
    </w:p>
    <w:p w:rsidR="004169ED" w:rsidRDefault="004169ED" w:rsidP="004169ED">
      <w:pPr>
        <w:pStyle w:val="a3"/>
        <w:spacing w:after="0"/>
        <w:rPr>
          <w:lang w:val="tg-Cyrl-TJ"/>
        </w:rPr>
      </w:pPr>
      <w:r>
        <w:rPr>
          <w:color w:val="000000"/>
          <w:lang w:val="tg-Cyrl-TJ"/>
        </w:rPr>
        <w:t>Ному насаб:</w:t>
      </w:r>
    </w:p>
    <w:p w:rsidR="004169ED" w:rsidRDefault="004169ED" w:rsidP="004169ED">
      <w:pPr>
        <w:pStyle w:val="a3"/>
        <w:spacing w:after="181"/>
        <w:ind w:firstLine="380"/>
        <w:rPr>
          <w:lang w:val="tg-Cyrl-TJ"/>
        </w:rPr>
      </w:pPr>
      <w:r>
        <w:rPr>
          <w:color w:val="000000"/>
          <w:lang w:val="tg-Cyrl-TJ"/>
        </w:rPr>
        <w:lastRenderedPageBreak/>
        <w:t>Вазифа:</w:t>
      </w:r>
    </w:p>
    <w:p w:rsidR="004169ED" w:rsidRDefault="004169ED" w:rsidP="004169ED">
      <w:pPr>
        <w:pStyle w:val="a3"/>
        <w:spacing w:after="0"/>
        <w:rPr>
          <w:lang w:val="tg-Cyrl-TJ"/>
        </w:rPr>
      </w:pPr>
      <w:bookmarkStart w:id="39" w:name="bookmark38"/>
      <w:bookmarkStart w:id="40" w:name="bookmark39"/>
      <w:bookmarkStart w:id="41" w:name="bookmark40"/>
      <w:bookmarkEnd w:id="39"/>
      <w:bookmarkEnd w:id="40"/>
      <w:bookmarkEnd w:id="41"/>
      <w:r>
        <w:rPr>
          <w:b/>
          <w:bCs/>
          <w:color w:val="000000"/>
          <w:lang w:val="tg-Cyrl-TJ"/>
        </w:rPr>
        <w:t>БОНКИ АВРУПОИИ ТАЧДИД ВА РУШД</w:t>
      </w:r>
    </w:p>
    <w:p w:rsidR="004169ED" w:rsidRDefault="004169ED" w:rsidP="004169ED">
      <w:pPr>
        <w:pStyle w:val="a3"/>
        <w:spacing w:after="0"/>
        <w:rPr>
          <w:lang w:val="tg-Cyrl-TJ"/>
        </w:rPr>
      </w:pPr>
      <w:r>
        <w:rPr>
          <w:color w:val="000000"/>
          <w:lang w:val="tg-Cyrl-TJ"/>
        </w:rPr>
        <w:t xml:space="preserve">Дар шахсияти:___________________________ </w:t>
      </w:r>
    </w:p>
    <w:p w:rsidR="004169ED" w:rsidRDefault="004169ED" w:rsidP="004169ED">
      <w:pPr>
        <w:pStyle w:val="a3"/>
        <w:spacing w:after="0"/>
        <w:rPr>
          <w:lang w:val="tg-Cyrl-TJ"/>
        </w:rPr>
      </w:pPr>
      <w:r>
        <w:rPr>
          <w:color w:val="000000"/>
          <w:lang w:val="tg-Cyrl-TJ"/>
        </w:rPr>
        <w:t>Ному насаб:</w:t>
      </w:r>
    </w:p>
    <w:p w:rsidR="004169ED" w:rsidRDefault="004169ED" w:rsidP="004169ED">
      <w:pPr>
        <w:pStyle w:val="a3"/>
        <w:spacing w:after="181"/>
        <w:ind w:firstLine="380"/>
        <w:rPr>
          <w:lang w:val="tg-Cyrl-TJ"/>
        </w:rPr>
      </w:pPr>
      <w:r>
        <w:rPr>
          <w:color w:val="000000"/>
          <w:lang w:val="tg-Cyrl-TJ"/>
        </w:rPr>
        <w:t>Вазифа:</w:t>
      </w:r>
    </w:p>
    <w:p w:rsidR="004169ED" w:rsidRDefault="004169ED" w:rsidP="004169ED">
      <w:pPr>
        <w:pStyle w:val="a3"/>
        <w:spacing w:after="0"/>
      </w:pPr>
    </w:p>
    <w:p w:rsidR="00E26334" w:rsidRDefault="00E26334"/>
    <w:sectPr w:rsidR="00E263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9ED"/>
    <w:rsid w:val="004169ED"/>
    <w:rsid w:val="00E2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A4DC9"/>
  <w15:chartTrackingRefBased/>
  <w15:docId w15:val="{72E0CDA6-B810-4A37-A2AD-0BE5D26FC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169ED"/>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169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4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oad@ebrd.com" TargetMode="External"/><Relationship Id="rId4" Type="http://schemas.openxmlformats.org/officeDocument/2006/relationships/hyperlink" Target="mailto:taqsimoti.barq@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883</Words>
  <Characters>5038</Characters>
  <Application>Microsoft Office Word</Application>
  <DocSecurity>0</DocSecurity>
  <Lines>41</Lines>
  <Paragraphs>11</Paragraphs>
  <ScaleCrop>false</ScaleCrop>
  <Company>HP Inc.</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Digitization</dc:creator>
  <cp:keywords/>
  <dc:description/>
  <cp:lastModifiedBy>Digitization</cp:lastModifiedBy>
  <cp:revision>1</cp:revision>
  <dcterms:created xsi:type="dcterms:W3CDTF">2021-08-06T08:49:00Z</dcterms:created>
  <dcterms:modified xsi:type="dcterms:W3CDTF">2021-08-06T08:51:00Z</dcterms:modified>
</cp:coreProperties>
</file>