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6AF" w:rsidRPr="007745F5" w:rsidRDefault="00FA45E9" w:rsidP="00A90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eastAsia="Times New Roman" w:hAnsi="Times New Roman Tj" w:cs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="00A906AF"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                        </w:t>
      </w:r>
      <w:r w:rsidR="00A906AF" w:rsidRPr="007745F5">
        <w:rPr>
          <w:rFonts w:ascii="Times New Roman Tj" w:eastAsia="Times New Roman" w:hAnsi="Times New Roman Tj" w:cs="Times New Roman"/>
          <w:bCs/>
          <w:sz w:val="28"/>
          <w:szCs w:val="28"/>
        </w:rPr>
        <w:t>Приложение</w:t>
      </w:r>
      <w:r w:rsidR="00A906AF">
        <w:rPr>
          <w:rFonts w:ascii="Times New Roman Tj" w:eastAsia="Times New Roman" w:hAnsi="Times New Roman Tj" w:cs="Times New Roman"/>
          <w:bCs/>
          <w:sz w:val="28"/>
          <w:szCs w:val="28"/>
        </w:rPr>
        <w:t xml:space="preserve"> 2</w:t>
      </w:r>
    </w:p>
    <w:p w:rsidR="00A906AF" w:rsidRPr="00A906AF" w:rsidRDefault="00A906AF" w:rsidP="00A906AF">
      <w:pPr>
        <w:spacing w:after="0" w:line="276" w:lineRule="auto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 w:rsidRPr="007745F5">
        <w:rPr>
          <w:rFonts w:ascii="Times New Roman Tj" w:hAnsi="Times New Roman Tj"/>
          <w:bCs/>
          <w:sz w:val="28"/>
          <w:szCs w:val="28"/>
        </w:rPr>
        <w:t xml:space="preserve">                                              </w:t>
      </w:r>
      <w:r>
        <w:rPr>
          <w:rFonts w:ascii="Times New Roman Tj" w:hAnsi="Times New Roman Tj"/>
          <w:bCs/>
          <w:sz w:val="28"/>
          <w:szCs w:val="28"/>
        </w:rPr>
        <w:t xml:space="preserve">                                                                                                         </w:t>
      </w:r>
      <w:r w:rsidRPr="00A906AF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к </w:t>
      </w:r>
      <w:hyperlink r:id="rId8" w:tooltip="Ссылка на Пост. Правительства РТ Об учреждении и выделении грантов Президента РТ по поддержке и развитию предпринимательской деятельности женщин на 2016 - 20.." w:history="1">
        <w:r w:rsidRPr="00A906AF">
          <w:rPr>
            <w:rStyle w:val="af5"/>
            <w:rFonts w:ascii="Times New Roman Tj" w:eastAsia="Times New Roman" w:hAnsi="Times New Roman Tj"/>
            <w:color w:val="auto"/>
            <w:sz w:val="28"/>
            <w:szCs w:val="28"/>
            <w:u w:val="none"/>
          </w:rPr>
          <w:t>постановлению Правительства</w:t>
        </w:r>
        <w:r w:rsidRPr="00A906AF">
          <w:rPr>
            <w:rStyle w:val="af5"/>
            <w:rFonts w:ascii="Times New Roman Tj" w:eastAsia="Times New Roman" w:hAnsi="Times New Roman Tj"/>
            <w:sz w:val="28"/>
            <w:szCs w:val="28"/>
          </w:rPr>
          <w:t xml:space="preserve"> </w:t>
        </w:r>
      </w:hyperlink>
    </w:p>
    <w:p w:rsidR="00A906AF" w:rsidRPr="00A906AF" w:rsidRDefault="00A906AF" w:rsidP="00A906AF">
      <w:pPr>
        <w:spacing w:after="0" w:line="276" w:lineRule="auto"/>
        <w:ind w:left="4956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 w:rsidRPr="00A906AF">
        <w:rPr>
          <w:rFonts w:ascii="Times New Roman Tj" w:eastAsia="Times New Roman" w:hAnsi="Times New Roman Tj" w:cs="Times New Roman"/>
          <w:sz w:val="28"/>
          <w:szCs w:val="28"/>
        </w:rPr>
        <w:t xml:space="preserve">    </w:t>
      </w:r>
      <w:r>
        <w:rPr>
          <w:rFonts w:ascii="Times New Roman Tj" w:eastAsia="Times New Roman" w:hAnsi="Times New Roman Tj" w:cs="Times New Roman"/>
          <w:sz w:val="28"/>
          <w:szCs w:val="28"/>
        </w:rPr>
        <w:t xml:space="preserve">                                                                            </w:t>
      </w:r>
      <w:r w:rsidRPr="00A906AF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Республики Таджикистан </w:t>
      </w:r>
    </w:p>
    <w:p w:rsidR="00A906AF" w:rsidRPr="00A906AF" w:rsidRDefault="00A906AF" w:rsidP="00A906AF">
      <w:pPr>
        <w:spacing w:after="0" w:line="276" w:lineRule="auto"/>
        <w:ind w:left="4956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 w:rsidRPr="00A906AF">
        <w:rPr>
          <w:rFonts w:ascii="Times New Roman Tj" w:eastAsia="Times New Roman" w:hAnsi="Times New Roman Tj" w:cs="Times New Roman"/>
          <w:sz w:val="28"/>
          <w:szCs w:val="28"/>
        </w:rPr>
        <w:t xml:space="preserve">    </w:t>
      </w:r>
      <w:r>
        <w:rPr>
          <w:rFonts w:ascii="Times New Roman Tj" w:eastAsia="Times New Roman" w:hAnsi="Times New Roman Tj" w:cs="Times New Roman"/>
          <w:sz w:val="28"/>
          <w:szCs w:val="28"/>
        </w:rPr>
        <w:t xml:space="preserve">                                                                            </w:t>
      </w:r>
      <w:r w:rsidR="004468EC">
        <w:rPr>
          <w:rFonts w:ascii="Times New Roman Tj" w:eastAsia="Times New Roman" w:hAnsi="Times New Roman Tj" w:cs="Times New Roman"/>
          <w:sz w:val="28"/>
          <w:szCs w:val="28"/>
        </w:rPr>
        <w:t>от 27 февраля 2021 года, №52</w:t>
      </w:r>
    </w:p>
    <w:p w:rsidR="00195579" w:rsidRPr="00935E1B" w:rsidRDefault="00195579" w:rsidP="00A90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</w:pPr>
      <w:r w:rsidRPr="00935E1B"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 </w:t>
      </w:r>
    </w:p>
    <w:p w:rsidR="008F4E4B" w:rsidRPr="00935E1B" w:rsidRDefault="008F4E4B" w:rsidP="00195579">
      <w:pPr>
        <w:widowControl w:val="0"/>
        <w:autoSpaceDE w:val="0"/>
        <w:autoSpaceDN w:val="0"/>
        <w:adjustRightInd w:val="0"/>
        <w:spacing w:after="0" w:line="240" w:lineRule="auto"/>
        <w:ind w:left="9912"/>
        <w:jc w:val="right"/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</w:pPr>
    </w:p>
    <w:p w:rsidR="00195579" w:rsidRDefault="00195579" w:rsidP="002B7C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</w:pPr>
    </w:p>
    <w:p w:rsidR="008B3055" w:rsidRPr="00935E1B" w:rsidRDefault="008B3055" w:rsidP="002B7C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</w:pPr>
    </w:p>
    <w:p w:rsidR="008204CE" w:rsidRPr="00935E1B" w:rsidRDefault="008B3055" w:rsidP="00A90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</w:pPr>
      <w:r w:rsidRPr="00935E1B"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>План</w:t>
      </w:r>
      <w:r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 </w:t>
      </w:r>
      <w:r w:rsidRPr="00935E1B"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мероприятий </w:t>
      </w:r>
      <w:r w:rsidR="00610DE3"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>по</w:t>
      </w:r>
      <w:r w:rsidRPr="00935E1B"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 реализации </w:t>
      </w:r>
      <w:r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>Г</w:t>
      </w:r>
      <w:r w:rsidRPr="00935E1B"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>осударственной</w:t>
      </w:r>
    </w:p>
    <w:p w:rsidR="00B9035D" w:rsidRDefault="00014750" w:rsidP="00A906AF">
      <w:pPr>
        <w:widowControl w:val="0"/>
        <w:autoSpaceDE w:val="0"/>
        <w:autoSpaceDN w:val="0"/>
        <w:adjustRightInd w:val="0"/>
        <w:spacing w:after="0" w:line="240" w:lineRule="auto"/>
        <w:ind w:right="-29"/>
        <w:jc w:val="center"/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программы </w:t>
      </w:r>
      <w:r>
        <w:rPr>
          <w:rFonts w:ascii="Times New Roman Tj" w:hAnsi="Times New Roman Tj"/>
          <w:sz w:val="28"/>
          <w:szCs w:val="28"/>
          <w:lang w:val="tg-Cyrl-TJ"/>
        </w:rPr>
        <w:t>«</w:t>
      </w:r>
      <w:r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>Д</w:t>
      </w:r>
      <w:r w:rsidR="008B3055"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>оступная среда</w:t>
      </w:r>
      <w:r>
        <w:rPr>
          <w:rFonts w:ascii="Times New Roman Tj" w:hAnsi="Times New Roman Tj"/>
          <w:sz w:val="28"/>
          <w:szCs w:val="28"/>
          <w:lang w:val="tg-Cyrl-TJ"/>
        </w:rPr>
        <w:t>»</w:t>
      </w:r>
      <w:r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 </w:t>
      </w:r>
      <w:r w:rsidR="008B3055" w:rsidRPr="00935E1B"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>на 2021 - 2025 годы</w:t>
      </w:r>
    </w:p>
    <w:p w:rsidR="00FA45E9" w:rsidRPr="00935E1B" w:rsidRDefault="00FA45E9" w:rsidP="005320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</w:pPr>
    </w:p>
    <w:p w:rsidR="00532033" w:rsidRPr="00935E1B" w:rsidRDefault="00532033" w:rsidP="005320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eastAsia="Times New Roman" w:hAnsi="Times New Roman Tj" w:cs="Times New Roman"/>
          <w:bCs/>
          <w:sz w:val="10"/>
          <w:szCs w:val="10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50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909"/>
        <w:gridCol w:w="4822"/>
        <w:gridCol w:w="1983"/>
        <w:gridCol w:w="1429"/>
        <w:gridCol w:w="1550"/>
        <w:gridCol w:w="1417"/>
        <w:gridCol w:w="1417"/>
      </w:tblGrid>
      <w:tr w:rsidR="00A70D0F" w:rsidRPr="00935E1B" w:rsidTr="00A70D0F">
        <w:trPr>
          <w:trHeight w:val="20"/>
          <w:tblHeader/>
        </w:trPr>
        <w:tc>
          <w:tcPr>
            <w:tcW w:w="201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№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п.п.</w:t>
            </w:r>
          </w:p>
        </w:tc>
        <w:tc>
          <w:tcPr>
            <w:tcW w:w="631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Цель и задачи</w:t>
            </w: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Наименование мероприятий</w:t>
            </w:r>
          </w:p>
        </w:tc>
        <w:tc>
          <w:tcPr>
            <w:tcW w:w="655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ind w:left="-71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Индикаторы</w:t>
            </w: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ind w:left="-71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Сроки</w:t>
            </w:r>
          </w:p>
          <w:p w:rsidR="00EC5D0E" w:rsidRPr="00935E1B" w:rsidRDefault="00EC5D0E" w:rsidP="001C60B1">
            <w:pPr>
              <w:spacing w:after="0" w:line="240" w:lineRule="auto"/>
              <w:ind w:left="-108" w:right="-102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выполнения мероприятий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ind w:right="-116" w:hanging="107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Ответственные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исполнители</w:t>
            </w:r>
          </w:p>
        </w:tc>
        <w:tc>
          <w:tcPr>
            <w:tcW w:w="468" w:type="pct"/>
            <w:vAlign w:val="center"/>
          </w:tcPr>
          <w:p w:rsidR="00BC6205" w:rsidRPr="00935E1B" w:rsidRDefault="001204A2" w:rsidP="001C60B1">
            <w:pPr>
              <w:pStyle w:val="1"/>
              <w:shd w:val="clear" w:color="auto" w:fill="FFFFFF"/>
              <w:spacing w:line="240" w:lineRule="auto"/>
              <w:rPr>
                <w:rFonts w:ascii="Times New Roman Tj" w:hAnsi="Times New Roman Tj" w:cs="Helvetica"/>
                <w:b w:val="0"/>
                <w:sz w:val="22"/>
                <w:szCs w:val="22"/>
              </w:rPr>
            </w:pPr>
            <w:r w:rsidRPr="00935E1B">
              <w:rPr>
                <w:rFonts w:ascii="Times New Roman Tj" w:hAnsi="Times New Roman Tj" w:cs="Helvetica"/>
                <w:b w:val="0"/>
                <w:sz w:val="22"/>
                <w:szCs w:val="22"/>
              </w:rPr>
              <w:t>Объем финансиро</w:t>
            </w:r>
            <w:r w:rsidR="00B33D03" w:rsidRPr="00B33D03">
              <w:rPr>
                <w:rFonts w:asciiTheme="minorHAnsi" w:hAnsiTheme="minorHAnsi" w:cs="Helvetica"/>
                <w:b w:val="0"/>
                <w:sz w:val="22"/>
                <w:szCs w:val="22"/>
              </w:rPr>
              <w:t>-</w:t>
            </w:r>
            <w:r w:rsidRPr="00935E1B">
              <w:rPr>
                <w:rFonts w:ascii="Times New Roman Tj" w:hAnsi="Times New Roman Tj" w:cs="Helvetica"/>
                <w:b w:val="0"/>
                <w:sz w:val="22"/>
                <w:szCs w:val="22"/>
              </w:rPr>
              <w:t>вания</w:t>
            </w:r>
          </w:p>
          <w:p w:rsidR="003733EF" w:rsidRDefault="008A2317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(тыс</w:t>
            </w:r>
            <w:r w:rsidR="003733EF">
              <w:rPr>
                <w:rFonts w:ascii="Times New Roman Tj" w:eastAsia="Times New Roman" w:hAnsi="Times New Roman Tj" w:cs="Times New Roman"/>
                <w:lang w:eastAsia="ru-RU"/>
              </w:rPr>
              <w:t>яча</w:t>
            </w:r>
          </w:p>
          <w:p w:rsidR="00EC5D0E" w:rsidRPr="00935E1B" w:rsidRDefault="008A2317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сомони)</w:t>
            </w:r>
          </w:p>
        </w:tc>
        <w:tc>
          <w:tcPr>
            <w:tcW w:w="468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Источники</w:t>
            </w:r>
          </w:p>
          <w:p w:rsidR="00EC5D0E" w:rsidRPr="00B33D03" w:rsidRDefault="00EC5D0E" w:rsidP="001C60B1">
            <w:pPr>
              <w:spacing w:after="0" w:line="240" w:lineRule="auto"/>
              <w:jc w:val="center"/>
              <w:rPr>
                <w:rFonts w:eastAsia="Times New Roman" w:cs="Times New Roman"/>
                <w:lang w:val="en-US"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финан</w:t>
            </w:r>
            <w:r w:rsidR="00B33D03">
              <w:rPr>
                <w:rFonts w:eastAsia="Times New Roman" w:cs="Times New Roman"/>
                <w:lang w:val="en-US" w:eastAsia="ru-RU"/>
              </w:rPr>
              <w:t>-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сирования</w:t>
            </w:r>
          </w:p>
        </w:tc>
      </w:tr>
      <w:tr w:rsidR="00A70D0F" w:rsidRPr="00935E1B" w:rsidTr="00A70D0F">
        <w:trPr>
          <w:trHeight w:val="20"/>
          <w:tblHeader/>
        </w:trPr>
        <w:tc>
          <w:tcPr>
            <w:tcW w:w="201" w:type="pct"/>
            <w:shd w:val="clear" w:color="auto" w:fill="auto"/>
            <w:vAlign w:val="center"/>
          </w:tcPr>
          <w:p w:rsidR="00532033" w:rsidRPr="00935E1B" w:rsidRDefault="0053203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</w:t>
            </w:r>
          </w:p>
        </w:tc>
        <w:tc>
          <w:tcPr>
            <w:tcW w:w="631" w:type="pct"/>
            <w:vAlign w:val="center"/>
          </w:tcPr>
          <w:p w:rsidR="00532033" w:rsidRPr="00935E1B" w:rsidRDefault="0053203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</w:t>
            </w:r>
          </w:p>
        </w:tc>
        <w:tc>
          <w:tcPr>
            <w:tcW w:w="1593" w:type="pct"/>
            <w:vAlign w:val="center"/>
          </w:tcPr>
          <w:p w:rsidR="00532033" w:rsidRPr="00935E1B" w:rsidRDefault="0053203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3</w:t>
            </w:r>
          </w:p>
        </w:tc>
        <w:tc>
          <w:tcPr>
            <w:tcW w:w="655" w:type="pct"/>
            <w:vAlign w:val="center"/>
          </w:tcPr>
          <w:p w:rsidR="00532033" w:rsidRPr="00935E1B" w:rsidRDefault="00532033" w:rsidP="001C60B1">
            <w:pPr>
              <w:spacing w:after="0" w:line="240" w:lineRule="auto"/>
              <w:ind w:left="-71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4</w:t>
            </w:r>
          </w:p>
        </w:tc>
        <w:tc>
          <w:tcPr>
            <w:tcW w:w="472" w:type="pct"/>
            <w:vAlign w:val="center"/>
          </w:tcPr>
          <w:p w:rsidR="00532033" w:rsidRPr="00935E1B" w:rsidRDefault="00532033" w:rsidP="001C60B1">
            <w:pPr>
              <w:spacing w:after="0" w:line="240" w:lineRule="auto"/>
              <w:ind w:left="-71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5</w:t>
            </w:r>
          </w:p>
        </w:tc>
        <w:tc>
          <w:tcPr>
            <w:tcW w:w="512" w:type="pct"/>
            <w:vAlign w:val="center"/>
          </w:tcPr>
          <w:p w:rsidR="00532033" w:rsidRPr="00935E1B" w:rsidRDefault="0053203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</w:t>
            </w:r>
          </w:p>
        </w:tc>
        <w:tc>
          <w:tcPr>
            <w:tcW w:w="468" w:type="pct"/>
            <w:vAlign w:val="center"/>
          </w:tcPr>
          <w:p w:rsidR="00532033" w:rsidRPr="00935E1B" w:rsidRDefault="00532033" w:rsidP="001C60B1">
            <w:pPr>
              <w:pStyle w:val="1"/>
              <w:shd w:val="clear" w:color="auto" w:fill="FFFFFF"/>
              <w:spacing w:line="240" w:lineRule="auto"/>
              <w:rPr>
                <w:rFonts w:ascii="Times New Roman Tj" w:hAnsi="Times New Roman Tj" w:cs="Helvetica"/>
                <w:b w:val="0"/>
                <w:sz w:val="22"/>
                <w:szCs w:val="22"/>
              </w:rPr>
            </w:pPr>
            <w:r w:rsidRPr="00935E1B">
              <w:rPr>
                <w:rFonts w:ascii="Times New Roman Tj" w:hAnsi="Times New Roman Tj" w:cs="Helvetica"/>
                <w:b w:val="0"/>
                <w:sz w:val="22"/>
                <w:szCs w:val="22"/>
              </w:rPr>
              <w:t>7</w:t>
            </w:r>
          </w:p>
        </w:tc>
        <w:tc>
          <w:tcPr>
            <w:tcW w:w="468" w:type="pct"/>
            <w:vAlign w:val="center"/>
          </w:tcPr>
          <w:p w:rsidR="00532033" w:rsidRPr="00935E1B" w:rsidRDefault="0053203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8</w:t>
            </w:r>
          </w:p>
        </w:tc>
      </w:tr>
      <w:tr w:rsidR="00935E1B" w:rsidRPr="00935E1B" w:rsidTr="00513A0C">
        <w:trPr>
          <w:trHeight w:val="20"/>
        </w:trPr>
        <w:tc>
          <w:tcPr>
            <w:tcW w:w="5000" w:type="pct"/>
            <w:gridSpan w:val="8"/>
          </w:tcPr>
          <w:p w:rsidR="00EC5D0E" w:rsidRPr="001C60B1" w:rsidRDefault="00610DE3" w:rsidP="001C60B1">
            <w:pPr>
              <w:pStyle w:val="af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 Tj" w:eastAsia="Times New Roman" w:hAnsi="Times New Roman Tj"/>
                <w:lang w:eastAsia="ru-RU"/>
              </w:rPr>
            </w:pPr>
            <w:r w:rsidRPr="001C60B1">
              <w:rPr>
                <w:rFonts w:ascii="Times New Roman Tj" w:eastAsia="Times New Roman" w:hAnsi="Times New Roman Tj"/>
                <w:lang w:eastAsia="ru-RU"/>
              </w:rPr>
              <w:t>НОРМАТИВНО-ПРАВОВОЕ СОПРОВОЖДЕНИЕ ФОРМИРОВАНИЯ ДОСТУПНОЙ ДЛЯ ИНВАЛИДОВ СОЦИАЛЬНОЙ, ТРАНСПОРТНОЙ И ИНЖЕНЕРНОЙ ИНФРАСТРУКТУРЫ, ФОРМИРОВАНИЕ СИСТЕМЫ МОНИТОРИНГА И КОНТРОЛЬ ЗА ОБЕСПЕЧЕНИЕМ ДОСТУПНОСТИ ДЛЯ ИНВАЛИДОВ СОЦИАЛЬНОЙ И ТРАНСПОРТНОЙ ИНФРАСТРУКТУРЫ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1.</w:t>
            </w:r>
          </w:p>
        </w:tc>
        <w:tc>
          <w:tcPr>
            <w:tcW w:w="631" w:type="pct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/>
              </w:rPr>
              <w:t>Совершенствование нормативно-правовой базы государственной политики в области социальной защиты инвалидов</w:t>
            </w:r>
          </w:p>
        </w:tc>
        <w:tc>
          <w:tcPr>
            <w:tcW w:w="1593" w:type="pct"/>
            <w:shd w:val="clear" w:color="auto" w:fill="auto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Совершенствование законодательства Республики Таджикистан в части обеспечения условий для формирования доступной для инвалидов социальной, транспортной и инженерной инфраструктуры</w:t>
            </w:r>
          </w:p>
        </w:tc>
        <w:tc>
          <w:tcPr>
            <w:tcW w:w="655" w:type="pct"/>
            <w:vAlign w:val="center"/>
          </w:tcPr>
          <w:p w:rsidR="00EC5D0E" w:rsidRPr="00935E1B" w:rsidRDefault="00610DE3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>
              <w:rPr>
                <w:rFonts w:ascii="Times New Roman Tj" w:hAnsi="Times New Roman Tj" w:cs="Cambria"/>
                <w:lang w:val="tg-Cyrl-TJ"/>
              </w:rPr>
              <w:t>Принят</w:t>
            </w:r>
            <w:r w:rsidR="00EC5D0E" w:rsidRPr="00935E1B">
              <w:rPr>
                <w:rFonts w:ascii="Times New Roman Tj" w:hAnsi="Times New Roman Tj" w:cs="Cambria"/>
                <w:lang w:val="tg-Cyrl-TJ"/>
              </w:rPr>
              <w:t>ие нормативных правовых актов, обеспечивающих основу для обеспечения доступной среды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МТ</w:t>
            </w:r>
          </w:p>
        </w:tc>
        <w:tc>
          <w:tcPr>
            <w:tcW w:w="468" w:type="pct"/>
            <w:vAlign w:val="center"/>
          </w:tcPr>
          <w:p w:rsidR="00EC5D0E" w:rsidRPr="00935E1B" w:rsidRDefault="0053203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30,00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115277" w:rsidRPr="00935E1B" w:rsidRDefault="00115277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115277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 w:val="restar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2.</w:t>
            </w:r>
          </w:p>
        </w:tc>
        <w:tc>
          <w:tcPr>
            <w:tcW w:w="631" w:type="pct"/>
            <w:vMerge w:val="restart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Учет социально построенных объектов и уточнения их доступности для </w:t>
            </w:r>
            <w:r w:rsidRPr="00935E1B">
              <w:rPr>
                <w:rFonts w:ascii="Times New Roman Tj" w:hAnsi="Times New Roman Tj"/>
              </w:rPr>
              <w:t xml:space="preserve"> </w:t>
            </w:r>
            <w:r w:rsidRPr="00935E1B">
              <w:rPr>
                <w:rFonts w:ascii="Times New Roman Tj" w:hAnsi="Times New Roman Tj"/>
              </w:rPr>
              <w:lastRenderedPageBreak/>
              <w:t>инвалидов</w:t>
            </w:r>
          </w:p>
        </w:tc>
        <w:tc>
          <w:tcPr>
            <w:tcW w:w="1593" w:type="pct"/>
            <w:shd w:val="clear" w:color="auto" w:fill="auto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 xml:space="preserve">1) Разработка и утверждение порядка паспортизации и формы паспорта действующих объектов социальной, транспортной и инженерной инфраструктуры, жилых домов и </w:t>
            </w:r>
            <w:r w:rsidR="008F4E4B" w:rsidRPr="00935E1B">
              <w:rPr>
                <w:rFonts w:ascii="Times New Roman Tj" w:eastAsia="Times New Roman" w:hAnsi="Times New Roman Tj" w:cs="Times New Roman"/>
                <w:lang w:eastAsia="ru-RU"/>
              </w:rPr>
              <w:t>внутри дворовых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 территорий на предмет 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 xml:space="preserve">доступности для инвалидов </w:t>
            </w:r>
          </w:p>
        </w:tc>
        <w:tc>
          <w:tcPr>
            <w:tcW w:w="655" w:type="pct"/>
            <w:vMerge w:val="restar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>Обеспечение статистическими данными о доступной среде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 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 Tajik 1.0"/>
                <w:lang w:eastAsia="ru-RU"/>
              </w:rPr>
              <w:t>КАС</w:t>
            </w:r>
          </w:p>
        </w:tc>
        <w:tc>
          <w:tcPr>
            <w:tcW w:w="468" w:type="pct"/>
            <w:vAlign w:val="center"/>
          </w:tcPr>
          <w:p w:rsidR="00EC5D0E" w:rsidRPr="00935E1B" w:rsidRDefault="0053203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40,00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BE6A4C" w:rsidRPr="00935E1B" w:rsidRDefault="00BE6A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BE6A4C" w:rsidRPr="00935E1B" w:rsidRDefault="00BE6A4C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shd w:val="clear" w:color="auto" w:fill="auto"/>
            <w:vAlign w:val="center"/>
          </w:tcPr>
          <w:p w:rsidR="00BE6A4C" w:rsidRPr="00935E1B" w:rsidRDefault="00BE6A4C" w:rsidP="001C60B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2)</w:t>
            </w:r>
            <w:r w:rsidR="004A2088" w:rsidRPr="00935E1B">
              <w:rPr>
                <w:rFonts w:ascii="Times New Roman Tj" w:eastAsia="Times New Roman" w:hAnsi="Times New Roman Tj" w:cs="Times New Roman"/>
                <w:lang w:eastAsia="ru-RU"/>
              </w:rPr>
              <w:t> 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Организация обучения рабочих групп </w:t>
            </w:r>
            <w:r w:rsidRPr="00935E1B">
              <w:rPr>
                <w:rFonts w:ascii="Times New Roman Tj" w:hAnsi="Times New Roman Tj" w:cs="Arial"/>
                <w:bCs/>
                <w:shd w:val="clear" w:color="auto" w:fill="FFFFFF"/>
              </w:rPr>
              <w:t>местных органов государственной власти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 для проведения паспортизации действующих объектов социальной, транспортной и инженерной инфраструктуры</w:t>
            </w:r>
          </w:p>
        </w:tc>
        <w:tc>
          <w:tcPr>
            <w:tcW w:w="655" w:type="pct"/>
            <w:vMerge/>
            <w:vAlign w:val="center"/>
          </w:tcPr>
          <w:p w:rsidR="00BE6A4C" w:rsidRPr="00935E1B" w:rsidRDefault="00BE6A4C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BE6A4C" w:rsidRPr="00935E1B" w:rsidRDefault="00BE6A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 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BE6A4C" w:rsidRPr="00935E1B" w:rsidRDefault="00BE6A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 Tajik 1.0"/>
                <w:lang w:eastAsia="ru-RU"/>
              </w:rPr>
              <w:t>КАС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,</w:t>
            </w:r>
          </w:p>
          <w:p w:rsidR="00BE6A4C" w:rsidRPr="00935E1B" w:rsidRDefault="00BE6A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</w:t>
            </w:r>
          </w:p>
        </w:tc>
        <w:tc>
          <w:tcPr>
            <w:tcW w:w="468" w:type="pct"/>
            <w:vAlign w:val="center"/>
          </w:tcPr>
          <w:p w:rsidR="00BE6A4C" w:rsidRPr="00935E1B" w:rsidRDefault="0053203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BE6A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BE6A4C" w:rsidRPr="00935E1B" w:rsidRDefault="00BE6A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BE6A4C" w:rsidRPr="00935E1B" w:rsidRDefault="00BE6A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shd w:val="clear" w:color="auto" w:fill="auto"/>
            <w:vAlign w:val="center"/>
          </w:tcPr>
          <w:p w:rsidR="00BE6A4C" w:rsidRPr="00935E1B" w:rsidRDefault="00BE6A4C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3) Проведение паспортизации  объектов и услуг в приоритетных сферах жизнедеятельности инвалидов с привлечением представителей </w:t>
            </w:r>
            <w:r w:rsidRPr="00935E1B">
              <w:rPr>
                <w:rFonts w:ascii="Times New Roman Tj" w:hAnsi="Times New Roman Tj" w:cs="Arial"/>
                <w:bCs/>
                <w:shd w:val="clear" w:color="auto" w:fill="FFFFFF"/>
              </w:rPr>
              <w:t>общественных организаций инвалидов</w:t>
            </w:r>
          </w:p>
        </w:tc>
        <w:tc>
          <w:tcPr>
            <w:tcW w:w="655" w:type="pct"/>
            <w:vMerge/>
            <w:vAlign w:val="center"/>
          </w:tcPr>
          <w:p w:rsidR="00BE6A4C" w:rsidRPr="00935E1B" w:rsidRDefault="00BE6A4C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BE6A4C" w:rsidRPr="00935E1B" w:rsidRDefault="00BE6A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BE6A4C" w:rsidRPr="00935E1B" w:rsidRDefault="00173E2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  <w:r w:rsidR="00BE6A4C" w:rsidRPr="00935E1B">
              <w:rPr>
                <w:rFonts w:ascii="Times New Roman Tj" w:eastAsia="Times New Roman" w:hAnsi="Times New Roman Tj" w:cs="Times New Roman"/>
                <w:lang w:eastAsia="ru-RU"/>
              </w:rPr>
              <w:t>,</w:t>
            </w:r>
          </w:p>
          <w:p w:rsidR="00BE6A4C" w:rsidRPr="00935E1B" w:rsidRDefault="00BE6A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ООИ</w:t>
            </w:r>
          </w:p>
        </w:tc>
        <w:tc>
          <w:tcPr>
            <w:tcW w:w="468" w:type="pct"/>
            <w:vAlign w:val="center"/>
          </w:tcPr>
          <w:p w:rsidR="00BE6A4C" w:rsidRPr="00935E1B" w:rsidRDefault="004A208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BE6A4C" w:rsidRPr="00935E1B" w:rsidRDefault="00F1054C" w:rsidP="001C60B1">
            <w:pPr>
              <w:spacing w:after="0" w:line="240" w:lineRule="auto"/>
              <w:jc w:val="center"/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4) Разработка программного продукта для создания информационного банка данных и карты доступности объектов социальной и транспортной инфраструктуры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 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 Tajik 1.0"/>
                <w:lang w:eastAsia="ru-RU"/>
              </w:rPr>
              <w:t>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СС</w:t>
            </w:r>
          </w:p>
        </w:tc>
        <w:tc>
          <w:tcPr>
            <w:tcW w:w="468" w:type="pct"/>
            <w:vAlign w:val="center"/>
          </w:tcPr>
          <w:p w:rsidR="00EC5D0E" w:rsidRPr="00935E1B" w:rsidRDefault="004A208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100,00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EC5D0E" w:rsidRPr="00935E1B" w:rsidRDefault="00EC5D0E" w:rsidP="001C60B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3.</w:t>
            </w:r>
          </w:p>
        </w:tc>
        <w:tc>
          <w:tcPr>
            <w:tcW w:w="631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  <w:t>Обеспечение доступа людей с ограниченными возможностями к существующим и вновь вводимым социальным инфраструктурным объектам</w:t>
            </w:r>
          </w:p>
        </w:tc>
        <w:tc>
          <w:tcPr>
            <w:tcW w:w="1593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Ведение и поддержка в актуальном состоянии информационного банка данных и карты доступности объектов и услуг</w:t>
            </w:r>
          </w:p>
        </w:tc>
        <w:tc>
          <w:tcPr>
            <w:tcW w:w="655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Доступность информации о доступной среде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 Tajik 1.0"/>
                <w:lang w:eastAsia="ru-RU"/>
              </w:rPr>
              <w:t>КАС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, МЗСЗН, СС, МТ, МК,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МТМЗН,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МОН,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КДМС, МИОГВ</w:t>
            </w:r>
          </w:p>
        </w:tc>
        <w:tc>
          <w:tcPr>
            <w:tcW w:w="468" w:type="pct"/>
            <w:vAlign w:val="center"/>
          </w:tcPr>
          <w:p w:rsidR="00EC5D0E" w:rsidRPr="00935E1B" w:rsidRDefault="00581CEF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10</w:t>
            </w:r>
            <w:r w:rsidR="004A2088" w:rsidRPr="00935E1B">
              <w:rPr>
                <w:rFonts w:ascii="Times New Roman Tj" w:eastAsia="Times New Roman" w:hAnsi="Times New Roman Tj" w:cs="Times New Roman"/>
                <w:lang w:eastAsia="ru-RU"/>
              </w:rPr>
              <w:t>0,00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 w:val="restar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4.</w:t>
            </w:r>
          </w:p>
        </w:tc>
        <w:tc>
          <w:tcPr>
            <w:tcW w:w="631" w:type="pct"/>
            <w:vMerge w:val="restar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Создание нормативно-технической базы о доступной среде</w:t>
            </w:r>
          </w:p>
        </w:tc>
        <w:tc>
          <w:tcPr>
            <w:tcW w:w="1593" w:type="pct"/>
            <w:shd w:val="clear" w:color="auto" w:fill="auto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1) Разработка и издание методических рекомендаций, регламентирующих создание доступной среды для инвалидов </w:t>
            </w:r>
          </w:p>
        </w:tc>
        <w:tc>
          <w:tcPr>
            <w:tcW w:w="655" w:type="pct"/>
            <w:vMerge w:val="restar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Разработка и публикация методических рекомендаций по доступной среде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2021-2022гг.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 Tajik 1.0"/>
                <w:lang w:eastAsia="ru-RU"/>
              </w:rPr>
              <w:t>МТ, КАС</w:t>
            </w:r>
          </w:p>
        </w:tc>
        <w:tc>
          <w:tcPr>
            <w:tcW w:w="468" w:type="pct"/>
            <w:vAlign w:val="center"/>
          </w:tcPr>
          <w:p w:rsidR="00EC5D0E" w:rsidRPr="00935E1B" w:rsidRDefault="00581CEF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</w:t>
            </w:r>
            <w:r w:rsidR="004A2088" w:rsidRPr="00935E1B">
              <w:rPr>
                <w:rFonts w:ascii="Times New Roman Tj" w:eastAsia="Times New Roman" w:hAnsi="Times New Roman Tj" w:cs="Times New Roman"/>
                <w:lang w:eastAsia="ru-RU"/>
              </w:rPr>
              <w:t>0,00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2) Разработка методических рекомендаций по формированию целевых программ местных органов государственной власти по созданию доступной для инвалидов среды жизнедеятельности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 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 Tajik 1.0"/>
                <w:lang w:eastAsia="ru-RU"/>
              </w:rPr>
              <w:t>КАС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МТ</w:t>
            </w:r>
          </w:p>
        </w:tc>
        <w:tc>
          <w:tcPr>
            <w:tcW w:w="468" w:type="pct"/>
            <w:vAlign w:val="center"/>
          </w:tcPr>
          <w:p w:rsidR="00EC5D0E" w:rsidRPr="00935E1B" w:rsidRDefault="004A208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50,00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5.</w:t>
            </w:r>
          </w:p>
        </w:tc>
        <w:tc>
          <w:tcPr>
            <w:tcW w:w="631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val="tg-Cyrl-TJ"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val="tg-Cyrl-TJ" w:eastAsia="ru-RU"/>
              </w:rPr>
              <w:t xml:space="preserve">Предоставление нормативной информации о доступной среде, посредством </w:t>
            </w:r>
            <w:r w:rsidRPr="00935E1B">
              <w:rPr>
                <w:rFonts w:ascii="Times New Roman Tj" w:eastAsia="Times New Roman" w:hAnsi="Times New Roman Tj" w:cs="Times New Roman"/>
                <w:lang w:val="tg-Cyrl-TJ" w:eastAsia="ru-RU"/>
              </w:rPr>
              <w:lastRenderedPageBreak/>
              <w:t xml:space="preserve">официальных сайтов </w:t>
            </w:r>
          </w:p>
        </w:tc>
        <w:tc>
          <w:tcPr>
            <w:tcW w:w="1593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>Размещение на сайте</w:t>
            </w:r>
            <w:r w:rsidRPr="00935E1B">
              <w:rPr>
                <w:rFonts w:ascii="Times New Roman Tj" w:hAnsi="Times New Roman Tj"/>
              </w:rPr>
              <w:t xml:space="preserve"> Министерство здравоохранения и социальной защиты населения Республики Таджикистан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,</w:t>
            </w:r>
            <w:r w:rsidRPr="00935E1B">
              <w:rPr>
                <w:rFonts w:ascii="Times New Roman Tj" w:hAnsi="Times New Roman Tj"/>
                <w:lang w:val="tg-Cyrl-TJ"/>
              </w:rPr>
              <w:t xml:space="preserve"> Комитета по архитектуре и строител</w:t>
            </w:r>
            <w:r w:rsidRPr="00935E1B">
              <w:rPr>
                <w:rFonts w:ascii="Times New Roman Tj" w:hAnsi="Times New Roman Tj" w:cs="Cambria"/>
                <w:lang w:val="tg-Cyrl-TJ"/>
              </w:rPr>
              <w:t>ь</w:t>
            </w:r>
            <w:r w:rsidRPr="00935E1B">
              <w:rPr>
                <w:rFonts w:ascii="Times New Roman Tj" w:hAnsi="Times New Roman Tj" w:cs="Times New Roman Tj"/>
                <w:lang w:val="tg-Cyrl-TJ"/>
              </w:rPr>
              <w:t>ству</w:t>
            </w:r>
            <w:r w:rsidRPr="00935E1B">
              <w:rPr>
                <w:rFonts w:ascii="Times New Roman Tj" w:hAnsi="Times New Roman Tj"/>
                <w:lang w:val="tg-Cyrl-TJ"/>
              </w:rPr>
              <w:t xml:space="preserve"> </w:t>
            </w:r>
            <w:r w:rsidRPr="00935E1B">
              <w:rPr>
                <w:rFonts w:ascii="Times New Roman Tj" w:hAnsi="Times New Roman Tj"/>
              </w:rPr>
              <w:t>при Правительстве Республики Таджикистан</w:t>
            </w:r>
            <w:r w:rsidRPr="00935E1B">
              <w:rPr>
                <w:rFonts w:ascii="Times New Roman Tj" w:eastAsia="Times New Roman" w:hAnsi="Times New Roman Tj" w:cs="Times New Roman Tajik 1.0"/>
                <w:lang w:eastAsia="ru-RU"/>
              </w:rPr>
              <w:t xml:space="preserve"> 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>нормативной правовой базы по созданию доступной среды жизнедеятельности для инвалидов, вариантов проектов повторного применения с учетом создания доступной среды жизнедеятельности для инвалидов с целью использования заинтересованными организациями и учреждениями при строительстве и адаптации объектов</w:t>
            </w:r>
          </w:p>
        </w:tc>
        <w:tc>
          <w:tcPr>
            <w:tcW w:w="655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 xml:space="preserve">Список официальных сайтов, содержащих нормативную 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>информацию о доступной среде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</w:t>
            </w:r>
          </w:p>
        </w:tc>
        <w:tc>
          <w:tcPr>
            <w:tcW w:w="468" w:type="pct"/>
            <w:vAlign w:val="center"/>
          </w:tcPr>
          <w:p w:rsidR="00EC5D0E" w:rsidRPr="00935E1B" w:rsidRDefault="00581CEF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5</w:t>
            </w:r>
            <w:r w:rsidR="004A2088" w:rsidRPr="00935E1B">
              <w:rPr>
                <w:rFonts w:ascii="Times New Roman Tj" w:eastAsia="Times New Roman" w:hAnsi="Times New Roman Tj" w:cs="Times New Roman"/>
                <w:lang w:eastAsia="ru-RU"/>
              </w:rPr>
              <w:t>0,00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115277" w:rsidRPr="00935E1B" w:rsidRDefault="00115277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115277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EC5D0E" w:rsidRPr="00935E1B" w:rsidRDefault="00EC5D0E" w:rsidP="001C60B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>6.</w:t>
            </w:r>
          </w:p>
        </w:tc>
        <w:tc>
          <w:tcPr>
            <w:tcW w:w="631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Организация учета состояний доступности объектов</w:t>
            </w:r>
          </w:p>
        </w:tc>
        <w:tc>
          <w:tcPr>
            <w:tcW w:w="1593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Разработка и утверждение форм статистического наблюдения по обеспечению доступной среды для инвалидов</w:t>
            </w:r>
          </w:p>
        </w:tc>
        <w:tc>
          <w:tcPr>
            <w:tcW w:w="655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Формы статистического отчёта по обеспечению доступной среды для инвалидов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 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АС</w:t>
            </w:r>
          </w:p>
        </w:tc>
        <w:tc>
          <w:tcPr>
            <w:tcW w:w="468" w:type="pct"/>
            <w:vAlign w:val="center"/>
          </w:tcPr>
          <w:p w:rsidR="00EC5D0E" w:rsidRPr="00935E1B" w:rsidRDefault="00581CEF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4</w:t>
            </w:r>
            <w:r w:rsidR="004A2088" w:rsidRPr="00935E1B">
              <w:rPr>
                <w:rFonts w:ascii="Times New Roman Tj" w:eastAsia="Times New Roman" w:hAnsi="Times New Roman Tj" w:cs="Times New Roman"/>
                <w:lang w:eastAsia="ru-RU"/>
              </w:rPr>
              <w:t>0,00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115277" w:rsidRPr="00935E1B" w:rsidRDefault="00115277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115277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EC5D0E" w:rsidRPr="00935E1B" w:rsidRDefault="00EC5D0E" w:rsidP="001C60B1">
            <w:pPr>
              <w:tabs>
                <w:tab w:val="left" w:pos="34"/>
              </w:tabs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7.</w:t>
            </w:r>
          </w:p>
        </w:tc>
        <w:tc>
          <w:tcPr>
            <w:tcW w:w="631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Обеспечение соблюдения требований законодательства о доступной среде</w:t>
            </w: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Осуществление контроля за соблюдением требований доступности для инвалидов на действующих и вновь вводимых объектах социальной инфраструктуры </w:t>
            </w:r>
          </w:p>
        </w:tc>
        <w:tc>
          <w:tcPr>
            <w:tcW w:w="655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Результат контроля соблюдения требований доступности</w:t>
            </w: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УВГЭГПД 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СГНАС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</w:t>
            </w:r>
          </w:p>
        </w:tc>
        <w:tc>
          <w:tcPr>
            <w:tcW w:w="468" w:type="pct"/>
            <w:vAlign w:val="center"/>
          </w:tcPr>
          <w:p w:rsidR="00EC5D0E" w:rsidRPr="00935E1B" w:rsidRDefault="00BE6A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</w:p>
        </w:tc>
        <w:tc>
          <w:tcPr>
            <w:tcW w:w="468" w:type="pct"/>
            <w:vAlign w:val="center"/>
          </w:tcPr>
          <w:p w:rsidR="00EC5D0E" w:rsidRPr="00935E1B" w:rsidRDefault="004A2088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hAnsi="Times New Roman Tj"/>
              </w:rPr>
            </w:pPr>
            <w:r w:rsidRPr="00935E1B">
              <w:rPr>
                <w:rFonts w:ascii="Times New Roman Tj" w:hAnsi="Times New Roman Tj" w:cs="Times New Roman Tj"/>
              </w:rPr>
              <w:t>В рамках предусмотренных средств</w:t>
            </w:r>
          </w:p>
        </w:tc>
      </w:tr>
      <w:tr w:rsidR="00935E1B" w:rsidRPr="00935E1B" w:rsidTr="00513A0C">
        <w:trPr>
          <w:trHeight w:val="20"/>
        </w:trPr>
        <w:tc>
          <w:tcPr>
            <w:tcW w:w="5000" w:type="pct"/>
            <w:gridSpan w:val="8"/>
          </w:tcPr>
          <w:p w:rsidR="00EC5D0E" w:rsidRPr="001C60B1" w:rsidRDefault="00610DE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1C60B1">
              <w:rPr>
                <w:rFonts w:ascii="Times New Roman Tj" w:eastAsia="Times New Roman" w:hAnsi="Times New Roman Tj" w:cs="Times New Roman"/>
                <w:lang w:eastAsia="ru-RU"/>
              </w:rPr>
              <w:t>2. АДАПТАЦИЯ ПРИОРИТЕТНЫХ ОБЪЕКТОВ СОЦИАЛЬНОЙ, ТРАНСПОРТНОЙ И ИНЖЕНЕРНОЙ ИНФРАСТРУКТУРЫ ДЛЯ БЕСПРЕПЯТСТВЕННОГО ДОСТУПА И ПОЛУЧЕНИЯ УСЛУГ ИНВАЛИДАМИ С УЧЕТОМ ИХ ОСОБЫХ ПОТРЕБНОСТЕЙ ИСХОДЯ ИЗ ОСНОВНЫХ ОГРАНИЧЕНИЙ ЖИЗНЕДЕЯТЕЛЬНОСТИ</w:t>
            </w:r>
          </w:p>
        </w:tc>
      </w:tr>
      <w:tr w:rsidR="00935E1B" w:rsidRPr="00935E1B" w:rsidTr="00513A0C">
        <w:trPr>
          <w:trHeight w:val="20"/>
        </w:trPr>
        <w:tc>
          <w:tcPr>
            <w:tcW w:w="5000" w:type="pct"/>
            <w:gridSpan w:val="8"/>
            <w:shd w:val="clear" w:color="auto" w:fill="auto"/>
          </w:tcPr>
          <w:p w:rsidR="00EC5D0E" w:rsidRPr="00935E1B" w:rsidRDefault="00956BB1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>
              <w:rPr>
                <w:rFonts w:ascii="Times New Roman Tj" w:eastAsia="Times New Roman" w:hAnsi="Times New Roman Tj"/>
                <w:lang w:eastAsia="ru-RU"/>
              </w:rPr>
              <w:t>§</w:t>
            </w:r>
            <w:r w:rsidR="00EC5D0E" w:rsidRPr="00935E1B">
              <w:rPr>
                <w:rFonts w:ascii="Times New Roman Tj" w:eastAsia="Times New Roman" w:hAnsi="Times New Roman Tj" w:cs="Times New Roman"/>
                <w:lang w:eastAsia="ru-RU"/>
              </w:rPr>
              <w:t>1. Адаптация объектов жилого фонда и жилой среды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 w:val="restar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8.</w:t>
            </w:r>
          </w:p>
        </w:tc>
        <w:tc>
          <w:tcPr>
            <w:tcW w:w="631" w:type="pct"/>
            <w:vMerge w:val="restar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Адаптация </w:t>
            </w:r>
            <w:r w:rsidRPr="00935E1B">
              <w:rPr>
                <w:rFonts w:ascii="Times New Roman Tj" w:hAnsi="Times New Roman Tj"/>
              </w:rPr>
              <w:t xml:space="preserve"> 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существующего жилого фонда для инвалидов</w:t>
            </w: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1) Адаптация объектов жилого фонда и дворовых территорий к потребностям инвалидов, в том числе: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- оборудование (оснащение) входной зоны помещения, крыльца, тамбура, вестибюля подъезда и путей движения (лифта, лестницы);    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 оборудование путей движения специальными приспособлениями (пандусами, опорными поручнями, аппарелями, подъемниками, местами крепления колясок, светозвуковыми информаторами внутри зданий, тактильными полосами перед лестницей, контрастной окраской крайних ступеней, дверными проемами со звуковым маяком)</w:t>
            </w:r>
          </w:p>
        </w:tc>
        <w:tc>
          <w:tcPr>
            <w:tcW w:w="655" w:type="pct"/>
            <w:vMerge w:val="restar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Количество существующих жилых домов, адаптированных для людей с ограниченными возможностями</w:t>
            </w: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vAlign w:val="center"/>
          </w:tcPr>
          <w:p w:rsidR="00EC5D0E" w:rsidRPr="00935E1B" w:rsidRDefault="004A208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1300,00</w:t>
            </w:r>
          </w:p>
        </w:tc>
        <w:tc>
          <w:tcPr>
            <w:tcW w:w="468" w:type="pct"/>
            <w:vAlign w:val="center"/>
          </w:tcPr>
          <w:p w:rsidR="002D50D0" w:rsidRPr="00935E1B" w:rsidRDefault="002D50D0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2D50D0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2) Адаптация к потребностям инвалидов по зрению  жилых домов, где компактно проживают инвалиды по зрению (по согласованию с </w:t>
            </w:r>
            <w:r w:rsidRPr="00935E1B">
              <w:rPr>
                <w:rFonts w:ascii="Times New Roman Tj" w:hAnsi="Times New Roman Tj" w:cs="Arial"/>
                <w:bCs/>
                <w:shd w:val="clear" w:color="auto" w:fill="FFFFFF"/>
              </w:rPr>
              <w:t>общественной организаций инвалидов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)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vAlign w:val="center"/>
          </w:tcPr>
          <w:p w:rsidR="00EC5D0E" w:rsidRPr="00935E1B" w:rsidRDefault="00427F5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650,00</w:t>
            </w:r>
          </w:p>
        </w:tc>
        <w:tc>
          <w:tcPr>
            <w:tcW w:w="468" w:type="pct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9.</w:t>
            </w:r>
          </w:p>
        </w:tc>
        <w:tc>
          <w:tcPr>
            <w:tcW w:w="631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Адаптация парков, тротуаров и пешеходных переходов для инвалидов</w:t>
            </w: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Обустройство парков, тротуаров и пешеходных переходов для пользования инвалидами, передвигающимися в креслах-колясках и инвалидами с нарушениями зрения и слуха (реконструкция надземных переходов, подземных переходов, понижение бордюрного камня на наземных пешеходных переходах)</w:t>
            </w:r>
          </w:p>
        </w:tc>
        <w:tc>
          <w:tcPr>
            <w:tcW w:w="655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Количество парков, тротуаров и пешеходных переходов приспособленных для доступности инвалидов</w:t>
            </w: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 гг.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vAlign w:val="center"/>
          </w:tcPr>
          <w:p w:rsidR="00EC5D0E" w:rsidRPr="00935E1B" w:rsidRDefault="00427F5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650,00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2D50D0" w:rsidRPr="00935E1B" w:rsidRDefault="002D50D0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2D50D0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10.</w:t>
            </w:r>
          </w:p>
        </w:tc>
        <w:tc>
          <w:tcPr>
            <w:tcW w:w="631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Создание условий доступа для инвалидов</w:t>
            </w: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Создание специально отведенных для инвалидов парковочных мест в жилых зонах</w:t>
            </w:r>
          </w:p>
        </w:tc>
        <w:tc>
          <w:tcPr>
            <w:tcW w:w="655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  <w:t>Количество специально отведенных для инвалидов парковочных мест в жилых зонах</w:t>
            </w: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vAlign w:val="center"/>
          </w:tcPr>
          <w:p w:rsidR="00EC5D0E" w:rsidRPr="00935E1B" w:rsidRDefault="00427F5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325,00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2D50D0" w:rsidRPr="00935E1B" w:rsidRDefault="002D50D0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2D50D0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935E1B" w:rsidRPr="00935E1B" w:rsidTr="00513A0C">
        <w:trPr>
          <w:trHeight w:val="20"/>
        </w:trPr>
        <w:tc>
          <w:tcPr>
            <w:tcW w:w="5000" w:type="pct"/>
            <w:gridSpan w:val="8"/>
            <w:shd w:val="clear" w:color="auto" w:fill="FFFFFF"/>
            <w:vAlign w:val="center"/>
          </w:tcPr>
          <w:p w:rsidR="00EC5D0E" w:rsidRPr="00935E1B" w:rsidRDefault="00956BB1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>
              <w:rPr>
                <w:rFonts w:ascii="Times New Roman Tj" w:eastAsia="Times New Roman" w:hAnsi="Times New Roman Tj"/>
                <w:lang w:eastAsia="ru-RU"/>
              </w:rPr>
              <w:t>§</w:t>
            </w:r>
            <w:r w:rsidR="00EC5D0E" w:rsidRPr="00935E1B">
              <w:rPr>
                <w:rFonts w:ascii="Times New Roman Tj" w:eastAsia="Times New Roman" w:hAnsi="Times New Roman Tj" w:cs="Times New Roman"/>
                <w:lang w:eastAsia="ru-RU"/>
              </w:rPr>
              <w:t>2. Адаптация внутригородского наземного  пассажирского  транспорта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11.</w:t>
            </w:r>
          </w:p>
        </w:tc>
        <w:tc>
          <w:tcPr>
            <w:tcW w:w="631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Создание условий для доступа людей с ограниченными возможностями к транспортным услугам</w:t>
            </w:r>
          </w:p>
        </w:tc>
        <w:tc>
          <w:tcPr>
            <w:tcW w:w="1593" w:type="pct"/>
            <w:shd w:val="clear" w:color="auto" w:fill="FFFFFF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1) Обеспечение доступности подвижного состава пассажирского транспорта для инвалидов с учетом их особых потребностей исходя из ограничений их жизнедеятельности, в том числе модернизация подвижного состава наземного городского пассажирского транспорта, транспортных средств общего пользования специальным оборудованием</w:t>
            </w:r>
          </w:p>
        </w:tc>
        <w:tc>
          <w:tcPr>
            <w:tcW w:w="655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Особенности доступности к транспортной инфраструктуре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427F5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1300,00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shd w:val="clear" w:color="auto" w:fill="FFFFFF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2) Оборудование подвижного пассажирского состава светодиодным табло для слабослышащих инвалидов и специальным звуковым сигналом для слабовидящих инвалидов</w:t>
            </w:r>
          </w:p>
        </w:tc>
        <w:tc>
          <w:tcPr>
            <w:tcW w:w="655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427F5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650,00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12.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Увеличение количества транспортных средств  доступных для  инвалидов</w:t>
            </w: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Приобретение транспортных средств со специальным оборудованием и конструктивными особенностями, обеспечивающими их доступность для инвалидов 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Обеспеченность транспортных средств для доступа  инвалидам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2C3E16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2C3E16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 Tj"/>
              </w:rPr>
              <w:t>В рамках предусмотренных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13.</w:t>
            </w:r>
          </w:p>
        </w:tc>
        <w:tc>
          <w:tcPr>
            <w:tcW w:w="631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Доступность  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>остановок  пассажирского транспорта   системами синхронного вывода речевой и текстовой информации</w:t>
            </w:r>
          </w:p>
        </w:tc>
        <w:tc>
          <w:tcPr>
            <w:tcW w:w="1593" w:type="pct"/>
            <w:shd w:val="clear" w:color="auto" w:fill="FFFFFF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 xml:space="preserve">1) Оборудование остановок общественного 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>пассажирского транспорта системами синхронного вывода речевой и текстовой информации (включая графические схемы маршрутов движения транспорта), тактильными и контрастными поверхностями и др.</w:t>
            </w:r>
          </w:p>
        </w:tc>
        <w:tc>
          <w:tcPr>
            <w:tcW w:w="655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 xml:space="preserve">Обеспечение  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>остановок  пассажирского транспорта   системами синхронного вывода речевой и текстовой информации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lastRenderedPageBreak/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BC64B5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32</w:t>
            </w:r>
            <w:r w:rsidR="00427F5C" w:rsidRPr="00935E1B">
              <w:rPr>
                <w:rFonts w:ascii="Times New Roman Tj" w:eastAsia="Times New Roman" w:hAnsi="Times New Roman Tj" w:cs="Times New Roman"/>
                <w:lang w:eastAsia="ru-RU"/>
              </w:rPr>
              <w:t>5,00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 xml:space="preserve">За счет </w:t>
            </w:r>
            <w:r w:rsidRPr="00935E1B">
              <w:rPr>
                <w:rFonts w:ascii="Times New Roman Tj" w:hAnsi="Times New Roman Tj" w:cs="Times New Roman"/>
              </w:rPr>
              <w:lastRenderedPageBreak/>
              <w:t>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2) Установка информационных табло на остановочных площадках с голосовым оповещением по запросу (кнопка вызова) о предполагаемом времени прибытия маршрутных автобусов и троллейбусов</w:t>
            </w:r>
          </w:p>
        </w:tc>
        <w:tc>
          <w:tcPr>
            <w:tcW w:w="655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BC64B5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162,5</w:t>
            </w:r>
            <w:r w:rsidR="00427F5C" w:rsidRPr="00935E1B">
              <w:rPr>
                <w:rFonts w:ascii="Times New Roman Tj" w:eastAsia="Times New Roman" w:hAnsi="Times New Roman Tj" w:cs="Times New Roman"/>
                <w:lang w:eastAsia="ru-RU"/>
              </w:rPr>
              <w:t>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14.</w:t>
            </w:r>
          </w:p>
        </w:tc>
        <w:tc>
          <w:tcPr>
            <w:tcW w:w="631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Доступность дорожной инфраструктуры для людей с ограниченными возможностями</w:t>
            </w: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1) Понижение бортового камня для удобства съезда/выезда на пешеходных переходах</w:t>
            </w:r>
          </w:p>
        </w:tc>
        <w:tc>
          <w:tcPr>
            <w:tcW w:w="655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Степень пешеходной доступности дорожной инфраструктуры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МТ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427F5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650,00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2D50D0" w:rsidRPr="00935E1B" w:rsidRDefault="002D50D0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2D50D0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2) Установка звуковых светофоров</w:t>
            </w:r>
          </w:p>
        </w:tc>
        <w:tc>
          <w:tcPr>
            <w:tcW w:w="655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</w:t>
            </w:r>
            <w:r w:rsidR="00885F03" w:rsidRPr="00935E1B">
              <w:rPr>
                <w:rFonts w:ascii="Times New Roman Tj" w:eastAsia="Times New Roman" w:hAnsi="Times New Roman Tj" w:cs="Times New Roman"/>
                <w:lang w:eastAsia="ru-RU"/>
              </w:rPr>
              <w:t>5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при участии ООИ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427F5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650,00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2D50D0" w:rsidRPr="00935E1B" w:rsidRDefault="002D50D0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2D50D0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</w:rPr>
            </w:pP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contextualSpacing/>
              <w:rPr>
                <w:rFonts w:ascii="Times New Roman Tj" w:eastAsia="Calibri" w:hAnsi="Times New Roman Tj" w:cs="Times New Roman"/>
              </w:rPr>
            </w:pPr>
            <w:r w:rsidRPr="00935E1B">
              <w:rPr>
                <w:rFonts w:ascii="Times New Roman Tj" w:eastAsia="Calibri" w:hAnsi="Times New Roman Tj" w:cs="Times New Roman"/>
              </w:rPr>
              <w:t>3) Оснащение противоскользящими покрытиями путей подхода инвалидов к объектам дорожной инфраструктуры</w:t>
            </w:r>
          </w:p>
        </w:tc>
        <w:tc>
          <w:tcPr>
            <w:tcW w:w="655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МТ,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427F5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650,00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2D50D0" w:rsidRPr="00935E1B" w:rsidRDefault="002D50D0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2D50D0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contextualSpacing/>
              <w:jc w:val="center"/>
              <w:rPr>
                <w:rFonts w:ascii="Times New Roman Tj" w:eastAsia="Calibri" w:hAnsi="Times New Roman Tj" w:cs="Times New Roman"/>
              </w:rPr>
            </w:pP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contextualSpacing/>
              <w:jc w:val="both"/>
              <w:rPr>
                <w:rFonts w:ascii="Times New Roman Tj" w:eastAsia="Calibri" w:hAnsi="Times New Roman Tj" w:cs="Times New Roman"/>
              </w:rPr>
            </w:pPr>
            <w:r w:rsidRPr="00935E1B">
              <w:rPr>
                <w:rFonts w:ascii="Times New Roman Tj" w:eastAsia="Calibri" w:hAnsi="Times New Roman Tj" w:cs="Times New Roman"/>
              </w:rPr>
              <w:t>4) Устройство шумовых виброполос на участках дорог вблизи расположения учреждений для инвалидов</w:t>
            </w:r>
          </w:p>
        </w:tc>
        <w:tc>
          <w:tcPr>
            <w:tcW w:w="655" w:type="pct"/>
            <w:vMerge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МТ,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8777C2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650,00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2D50D0" w:rsidRPr="00935E1B" w:rsidRDefault="002D50D0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2D50D0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935E1B" w:rsidRPr="00935E1B" w:rsidTr="00513A0C">
        <w:trPr>
          <w:trHeight w:val="340"/>
        </w:trPr>
        <w:tc>
          <w:tcPr>
            <w:tcW w:w="5000" w:type="pct"/>
            <w:gridSpan w:val="8"/>
            <w:shd w:val="clear" w:color="auto" w:fill="FFFFFF"/>
            <w:vAlign w:val="center"/>
          </w:tcPr>
          <w:p w:rsidR="00EC5D0E" w:rsidRPr="00935E1B" w:rsidRDefault="00956BB1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>
              <w:rPr>
                <w:rFonts w:ascii="Times New Roman Tj" w:eastAsia="Times New Roman" w:hAnsi="Times New Roman Tj"/>
                <w:lang w:eastAsia="ru-RU"/>
              </w:rPr>
              <w:t>§</w:t>
            </w:r>
            <w:r w:rsidR="00EC5D0E" w:rsidRPr="00935E1B">
              <w:rPr>
                <w:rFonts w:ascii="Times New Roman Tj" w:eastAsia="Times New Roman" w:hAnsi="Times New Roman Tj" w:cs="Times New Roman"/>
                <w:lang w:eastAsia="ru-RU"/>
              </w:rPr>
              <w:t>3. Адаптация пешеходных переходов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15.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Адаптация пешеходных переходов к беспрепятственному доступу людей с ограниченными возможностями</w:t>
            </w: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Реконструкция и оборудование подземных, наземных и надземных пешеходных переходов для беспрепятственного доступа инвалидов пандусами, тактильными и контрастными поверхностями, указателями и др.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Оборудование подземных, наземных и надземных пешеходных переходов для беспрепятственного доступа инвалидов пандусами, тактильными и контрастными поверхностями, указателями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МТ,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8777C2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650,00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2D50D0" w:rsidRPr="00935E1B" w:rsidRDefault="002D50D0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2D50D0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935E1B" w:rsidRPr="00935E1B" w:rsidTr="00513A0C">
        <w:trPr>
          <w:trHeight w:val="340"/>
        </w:trPr>
        <w:tc>
          <w:tcPr>
            <w:tcW w:w="5000" w:type="pct"/>
            <w:gridSpan w:val="8"/>
            <w:shd w:val="clear" w:color="auto" w:fill="FFFFFF"/>
            <w:vAlign w:val="center"/>
          </w:tcPr>
          <w:p w:rsidR="00EC5D0E" w:rsidRPr="00935E1B" w:rsidRDefault="00956BB1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>
              <w:rPr>
                <w:rFonts w:ascii="Times New Roman Tj" w:eastAsia="Times New Roman" w:hAnsi="Times New Roman Tj"/>
                <w:lang w:eastAsia="ru-RU"/>
              </w:rPr>
              <w:t>§</w:t>
            </w:r>
            <w:r w:rsidR="00EC5D0E" w:rsidRPr="00935E1B">
              <w:rPr>
                <w:rFonts w:ascii="Times New Roman Tj" w:eastAsia="Times New Roman" w:hAnsi="Times New Roman Tj" w:cs="Times New Roman"/>
                <w:lang w:eastAsia="ru-RU"/>
              </w:rPr>
              <w:t>4. Адаптация междугороднего пассажирского транспорта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16.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Адаптация междугороднего пассажирского транспорта для  людей с ограниченными возможностями</w:t>
            </w: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Обеспечение доступности автовокзалов, железнодорожных вокзалов, аэропортов и прилегающих к ним территорий для инвалидов, в том числе: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 установка специализированных таксофонов для лиц с нарушением опорно-двигательного аппарата, указателей со световой и звуковой информацией для лиц с нарушениями слуха и зрения;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 оборудование специализированных касс, мест в залах ожидания и кабин в общественных туалетах;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 размещение расписаний движения транспорта, адаптированного для проезда в нем инвалидов;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  <w:r w:rsidR="00F71F28" w:rsidRPr="00935E1B">
              <w:rPr>
                <w:rFonts w:ascii="Times New Roman Tj" w:eastAsia="Times New Roman" w:hAnsi="Times New Roman Tj" w:cs="Times New Roman"/>
                <w:lang w:eastAsia="ru-RU"/>
              </w:rPr>
              <w:t> 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оборудование зданий пандусами и другими специальными устройствами, и приспособлениями;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 оборудование зданий информационными табличками, кнопкой вызова «помощника»;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 установка оборудования для увеличения слышимости для людей с нарушениями слуха;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  <w:r w:rsidR="00F71F28" w:rsidRPr="00935E1B">
              <w:rPr>
                <w:rFonts w:ascii="Times New Roman Tj" w:eastAsia="Times New Roman" w:hAnsi="Times New Roman Tj" w:cs="Times New Roman"/>
                <w:lang w:eastAsia="ru-RU"/>
              </w:rPr>
              <w:t> 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создание специально отведенных парковочных мест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  <w:t>Степень доступности автовокзалов, железнодорожных вокзалов, аэропортов и прилегающих к ним территорий для инвалидов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 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28662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  <w:r w:rsidR="00EC5D0E" w:rsidRPr="00935E1B">
              <w:rPr>
                <w:rFonts w:ascii="Times New Roman Tj" w:eastAsia="Times New Roman" w:hAnsi="Times New Roman Tj" w:cs="Times New Roman"/>
                <w:lang w:eastAsia="ru-RU"/>
              </w:rPr>
              <w:t>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АГА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F11CF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1625</w:t>
            </w:r>
            <w:r w:rsidR="008777C2" w:rsidRPr="00935E1B">
              <w:rPr>
                <w:rFonts w:ascii="Times New Roman Tj" w:eastAsia="Times New Roman" w:hAnsi="Times New Roman Tj" w:cs="Times New Roman"/>
                <w:lang w:eastAsia="ru-RU"/>
              </w:rPr>
              <w:t>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2D50D0" w:rsidRPr="00935E1B" w:rsidRDefault="002D50D0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2D50D0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</w:tr>
      <w:tr w:rsidR="00935E1B" w:rsidRPr="00935E1B" w:rsidTr="00513A0C">
        <w:trPr>
          <w:trHeight w:val="20"/>
        </w:trPr>
        <w:tc>
          <w:tcPr>
            <w:tcW w:w="5000" w:type="pct"/>
            <w:gridSpan w:val="8"/>
            <w:shd w:val="clear" w:color="auto" w:fill="FFFFFF"/>
            <w:vAlign w:val="center"/>
          </w:tcPr>
          <w:p w:rsidR="00EC5D0E" w:rsidRPr="00935E1B" w:rsidRDefault="00956BB1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>
              <w:rPr>
                <w:rFonts w:ascii="Times New Roman Tj" w:eastAsia="Times New Roman" w:hAnsi="Times New Roman Tj"/>
                <w:lang w:eastAsia="ru-RU"/>
              </w:rPr>
              <w:t>§</w:t>
            </w:r>
            <w:r w:rsidR="00EC5D0E" w:rsidRPr="00935E1B">
              <w:rPr>
                <w:rFonts w:ascii="Times New Roman Tj" w:eastAsia="Times New Roman" w:hAnsi="Times New Roman Tj" w:cs="Times New Roman"/>
                <w:lang w:eastAsia="ru-RU"/>
              </w:rPr>
              <w:t>5. Адаптация зданий органов государственной власти в сфере физической культуры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и спорта, социальной защиты, здравоохранения, культуры, занятости и образования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17.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Адаптация зданий органов государственной власти в сфере  физической культуры и спорта, социальной защиты, здравоохранения, культуры, занятости и образования  для инвалидов</w:t>
            </w:r>
          </w:p>
        </w:tc>
        <w:tc>
          <w:tcPr>
            <w:tcW w:w="1593" w:type="pct"/>
            <w:shd w:val="clear" w:color="auto" w:fill="FFFFFF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Адаптация зданий Министерства здравоохранения и социальной защиты населения Республики Таджикистан, Министерства труда, миграции и занятости Республики Таджикистан, Министерства культуры Республики Таджикистан, Министерства образования Республики Таджикистан, Комитет по делам молодёжи и спорта при Правительстве Республики Таджикистан, другие государственные органы, а также прилегающей к нему территории для беспрепятственного доступа инвалидов с учетом их особых потребностей</w:t>
            </w:r>
          </w:p>
        </w:tc>
        <w:tc>
          <w:tcPr>
            <w:tcW w:w="655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  <w:t>Степень обеспеченности государственных зданий в сфере физической культуры и спорта, социальной защиты, здравоохранения, культуры, занятости и образования для нужд лиц с ограниченными возможностями</w:t>
            </w: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</w:t>
            </w:r>
            <w:r w:rsidR="00E50E66">
              <w:rPr>
                <w:rFonts w:ascii="Times New Roman Tj" w:eastAsia="Times New Roman" w:hAnsi="Times New Roman Tj" w:cs="Times New Roman"/>
                <w:lang w:eastAsia="ru-RU"/>
              </w:rPr>
              <w:t xml:space="preserve"> 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МТМЗН,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МК,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br/>
              <w:t>МОН,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КДМС</w:t>
            </w:r>
          </w:p>
        </w:tc>
        <w:tc>
          <w:tcPr>
            <w:tcW w:w="468" w:type="pct"/>
            <w:vAlign w:val="center"/>
          </w:tcPr>
          <w:p w:rsidR="00EC5D0E" w:rsidRPr="00935E1B" w:rsidRDefault="005D4AA9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400,00</w:t>
            </w:r>
          </w:p>
        </w:tc>
        <w:tc>
          <w:tcPr>
            <w:tcW w:w="468" w:type="pct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935E1B" w:rsidRPr="00935E1B" w:rsidTr="00513A0C">
        <w:trPr>
          <w:trHeight w:val="20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C5D0E" w:rsidRPr="00935E1B" w:rsidRDefault="00956BB1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>
              <w:rPr>
                <w:rFonts w:ascii="Times New Roman Tj" w:eastAsia="Times New Roman" w:hAnsi="Times New Roman Tj"/>
                <w:lang w:eastAsia="ru-RU"/>
              </w:rPr>
              <w:t>§</w:t>
            </w:r>
            <w:r w:rsidR="00EC5D0E" w:rsidRPr="00935E1B">
              <w:rPr>
                <w:rFonts w:ascii="Times New Roman Tj" w:eastAsia="Times New Roman" w:hAnsi="Times New Roman Tj" w:cs="Times New Roman"/>
                <w:lang w:eastAsia="ru-RU"/>
              </w:rPr>
              <w:t>6. Адаптация спортивных объектов, востребованных для занятий адаптивной физической культурой и спортом инвалидов с</w:t>
            </w:r>
          </w:p>
          <w:p w:rsidR="00EC5D0E" w:rsidRPr="00935E1B" w:rsidRDefault="00F04DB1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нарушениями </w:t>
            </w:r>
            <w:r w:rsidR="00EC5D0E" w:rsidRPr="00935E1B">
              <w:rPr>
                <w:rFonts w:ascii="Times New Roman Tj" w:eastAsia="Times New Roman" w:hAnsi="Times New Roman Tj" w:cs="Times New Roman"/>
                <w:lang w:eastAsia="ru-RU"/>
              </w:rPr>
              <w:t>опорно-двигательного аппарата, зрения и слуха  и предоставления услуг в сфере физической культуры и спорта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18.</w:t>
            </w:r>
          </w:p>
        </w:tc>
        <w:tc>
          <w:tcPr>
            <w:tcW w:w="631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Адаптация спортивных объектов, востребованных для занятий адаптивной физической культурой и спортом инвалидов с нарушениями опорно-двигательного аппарата, зрения и слуха  и предоставление услуг в сфере физической культуры и спорта  для инвалидов</w:t>
            </w: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Адаптация спортивных объектов, востребованных для занятий адаптивной физической культурой и спортом инвалидов с нарушениями опорно-двигательного аппарата, зрения и слуха для беспрепятственного доступа инвалидов, а также прилегающей территории, обустройство парковочной площадки </w:t>
            </w:r>
          </w:p>
        </w:tc>
        <w:tc>
          <w:tcPr>
            <w:tcW w:w="655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Степень обеспеченности спортивных объектов требованиям инвалидов</w:t>
            </w: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ind w:right="-102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="00B33D03">
              <w:rPr>
                <w:rFonts w:ascii="Times New Roman Tj" w:eastAsia="Times New Roman" w:hAnsi="Times New Roman Tj" w:cs="Times New Roman"/>
                <w:lang w:eastAsia="ru-RU"/>
              </w:rPr>
              <w:t>1-2025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КДМС</w:t>
            </w:r>
          </w:p>
        </w:tc>
        <w:tc>
          <w:tcPr>
            <w:tcW w:w="468" w:type="pct"/>
            <w:vAlign w:val="center"/>
          </w:tcPr>
          <w:p w:rsidR="00EC5D0E" w:rsidRPr="00935E1B" w:rsidRDefault="008777C2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650,00</w:t>
            </w:r>
          </w:p>
        </w:tc>
        <w:tc>
          <w:tcPr>
            <w:tcW w:w="468" w:type="pct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 w:val="restar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19.</w:t>
            </w:r>
          </w:p>
        </w:tc>
        <w:tc>
          <w:tcPr>
            <w:tcW w:w="631" w:type="pct"/>
            <w:vMerge w:val="restar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/>
              </w:rPr>
              <w:t>Кадровое обеспечение отрасли для работы с инвалидами</w:t>
            </w: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1) Подготовка специалистов по образовательной программе «Адаптивная физическая культура и спорт»</w:t>
            </w:r>
          </w:p>
        </w:tc>
        <w:tc>
          <w:tcPr>
            <w:tcW w:w="655" w:type="pct"/>
            <w:vMerge w:val="restar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Степень обеспеченности отрасли кадрами</w:t>
            </w: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="00E50E66">
              <w:rPr>
                <w:rFonts w:ascii="Times New Roman Tj" w:eastAsia="Times New Roman" w:hAnsi="Times New Roman Tj" w:cs="Times New Roman"/>
                <w:lang w:eastAsia="ru-RU"/>
              </w:rPr>
              <w:t>1-2025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КДМС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при участии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ООИ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65,00</w:t>
            </w:r>
          </w:p>
        </w:tc>
        <w:tc>
          <w:tcPr>
            <w:tcW w:w="468" w:type="pct"/>
            <w:vAlign w:val="center"/>
          </w:tcPr>
          <w:p w:rsidR="00115277" w:rsidRPr="00935E1B" w:rsidRDefault="00115277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115277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2) Повышение квалификации и профессиональная переподготовка инструкторов и тренеров, работающих с инвалидами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="00E50E66">
              <w:rPr>
                <w:rFonts w:ascii="Times New Roman Tj" w:eastAsia="Times New Roman" w:hAnsi="Times New Roman Tj" w:cs="Times New Roman"/>
                <w:lang w:eastAsia="ru-RU"/>
              </w:rPr>
              <w:t>1-2025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МОН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65,00</w:t>
            </w:r>
          </w:p>
        </w:tc>
        <w:tc>
          <w:tcPr>
            <w:tcW w:w="468" w:type="pct"/>
            <w:vAlign w:val="center"/>
          </w:tcPr>
          <w:p w:rsidR="00115277" w:rsidRPr="00935E1B" w:rsidRDefault="00115277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115277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935E1B" w:rsidRPr="00935E1B" w:rsidTr="00513A0C">
        <w:trPr>
          <w:trHeight w:val="20"/>
        </w:trPr>
        <w:tc>
          <w:tcPr>
            <w:tcW w:w="5000" w:type="pct"/>
            <w:gridSpan w:val="8"/>
            <w:shd w:val="clear" w:color="auto" w:fill="FFFFFF"/>
            <w:vAlign w:val="center"/>
          </w:tcPr>
          <w:p w:rsidR="00EC5D0E" w:rsidRPr="00935E1B" w:rsidRDefault="00956BB1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>
              <w:rPr>
                <w:rFonts w:ascii="Times New Roman Tj" w:eastAsia="Times New Roman" w:hAnsi="Times New Roman Tj"/>
                <w:lang w:eastAsia="ru-RU"/>
              </w:rPr>
              <w:t>§</w:t>
            </w:r>
            <w:r w:rsidR="00EC5D0E" w:rsidRPr="00935E1B">
              <w:rPr>
                <w:rFonts w:ascii="Times New Roman Tj" w:eastAsia="Times New Roman" w:hAnsi="Times New Roman Tj" w:cs="Times New Roman"/>
                <w:lang w:eastAsia="ru-RU"/>
              </w:rPr>
              <w:t>7. Адаптация объектов социальной защиты и занятости населения и предоставление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услуг в сфере социальной защиты, здравоохранения, культуры и занятости населения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20.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Адаптация объектов социальной защиты и занятости населения и предоставление услуг в сфере социальной защиты, здравоохранения, культуры и занятости населения для инвалидов</w:t>
            </w:r>
          </w:p>
        </w:tc>
        <w:tc>
          <w:tcPr>
            <w:tcW w:w="1593" w:type="pct"/>
            <w:shd w:val="clear" w:color="auto" w:fill="FFFFFF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Адаптация зданий учреждений социальной защиты, здравоохранения, культуры и занятости населения, другие здания государственных органов, и прилегающих к ним территорий для беспрепятственного доступа инвалидов с учетом их особых потребностей и получения ими услуг, а также прилегающей территории, в том числе: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  <w:r w:rsidR="00A91E43" w:rsidRPr="00935E1B">
              <w:rPr>
                <w:rFonts w:ascii="Times New Roman Tj" w:eastAsia="Times New Roman" w:hAnsi="Times New Roman Tj" w:cs="Times New Roman"/>
                <w:lang w:eastAsia="ru-RU"/>
              </w:rPr>
              <w:t> 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создание специально отведенных парковочных мест;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  <w:r w:rsidR="00F71F28" w:rsidRPr="00935E1B">
              <w:rPr>
                <w:rFonts w:ascii="Times New Roman Tj" w:eastAsia="Times New Roman" w:hAnsi="Times New Roman Tj" w:cs="Times New Roman"/>
                <w:lang w:eastAsia="ru-RU"/>
              </w:rPr>
              <w:t> 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оборудование зданий пандусами и другими специальными устройствами, и приспособлениями;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 оборудование зданий информационными табличками, кнопкой вызова «помощника»;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 установка оборудования для увеличения слышимости для людей с нарушением слуха;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- размещение в </w:t>
            </w:r>
            <w:r w:rsidR="00B9035D" w:rsidRPr="00935E1B">
              <w:rPr>
                <w:rFonts w:ascii="Times New Roman Tj" w:eastAsia="Times New Roman" w:hAnsi="Times New Roman Tj" w:cs="Times New Roman"/>
                <w:lang w:eastAsia="ru-RU"/>
              </w:rPr>
              <w:t>доступной и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 адаптированной для инвалидов форме с учетом их особых потребностей справочной информации о предоставляемых услугах;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  <w:r w:rsidR="00A91E43" w:rsidRPr="00935E1B">
              <w:rPr>
                <w:rFonts w:ascii="Times New Roman Tj" w:eastAsia="Times New Roman" w:hAnsi="Times New Roman Tj" w:cs="Times New Roman"/>
                <w:lang w:eastAsia="ru-RU"/>
              </w:rPr>
              <w:t> 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предоставление услуг инвалидам с учетом их особых потребностей;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 обеспечение наличия сурдопереводчика соответствующей квалификации;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 обеспечение учреждений здравоохранения оборудованием для проведения медицинских манипуляций, адаптированных с учетом особых потребностей инвалидов (для объектов медицинских организаций);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 предоставление медицинской помощи (медицинской услуги) медицинским работником инвалидам с учетом их особых потребностей (для объектов медицинских организаций)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 создание в библиотеках специальных уголков для инвалидов (в том числе по зрению);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- оборудование общественных туалетов отдельной кабиной для людей с ограниченными возможностями 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sz w:val="21"/>
                <w:szCs w:val="21"/>
                <w:lang w:val="tg-Cyrl-TJ"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val="tg-Cyrl-TJ" w:eastAsia="ru-RU"/>
              </w:rPr>
              <w:t xml:space="preserve">Степень </w:t>
            </w: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  <w:t xml:space="preserve"> обеспеченности</w:t>
            </w: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val="tg-Cyrl-TJ" w:eastAsia="ru-RU"/>
              </w:rPr>
              <w:t xml:space="preserve"> </w:t>
            </w: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  <w:t>объектов</w:t>
            </w: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val="tg-Cyrl-TJ" w:eastAsia="ru-RU"/>
              </w:rPr>
              <w:t xml:space="preserve"> социальной защиты и </w:t>
            </w: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  <w:t>занятости населения</w:t>
            </w: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val="tg-Cyrl-TJ" w:eastAsia="ru-RU"/>
              </w:rPr>
              <w:t xml:space="preserve"> и предоставления услуг в </w:t>
            </w: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  <w:t>сфере</w:t>
            </w: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val="tg-Cyrl-TJ" w:eastAsia="ru-RU"/>
              </w:rPr>
              <w:t xml:space="preserve"> социальной защиты, здравоохранения, культуры и занятости </w:t>
            </w: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eastAsia="ru-RU"/>
              </w:rPr>
              <w:t>населения</w:t>
            </w:r>
            <w:r w:rsidRPr="00935E1B">
              <w:rPr>
                <w:rFonts w:ascii="Times New Roman Tj" w:eastAsia="Times New Roman" w:hAnsi="Times New Roman Tj" w:cs="Times New Roman"/>
                <w:sz w:val="21"/>
                <w:szCs w:val="21"/>
                <w:lang w:val="tg-Cyrl-TJ" w:eastAsia="ru-RU"/>
              </w:rPr>
              <w:t xml:space="preserve"> для людей с ограниченными возможностями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МТМЗН,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МК,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МИОГВ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F71F28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975,00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21.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Содействие профессиональному обучению и получению квалификации людей с ограниченными возможностями</w:t>
            </w: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Создание учебно-материальной базы для обучения инвалидов рабочим профессиям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Обеспечение инвалидов постоянной </w:t>
            </w:r>
            <w:r w:rsidRPr="00935E1B">
              <w:rPr>
                <w:rFonts w:ascii="Times New Roman Tj" w:hAnsi="Times New Roman Tj"/>
              </w:rPr>
              <w:t xml:space="preserve"> 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занятостью и работой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МТМЗН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F71F28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120,00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22.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/>
              </w:rPr>
              <w:t>Кадровое обеспечение отрасли для работы с инвалидами</w:t>
            </w: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Обучение сурдопереводу сотрудников учреждений  социальной защиты, здравоохранения, культуры и занятости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Степень обслуживания инвалидов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МОН,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МК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CF6346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8</w:t>
            </w:r>
            <w:r w:rsidR="00F71F28" w:rsidRPr="00935E1B">
              <w:rPr>
                <w:rFonts w:ascii="Times New Roman Tj" w:eastAsia="Times New Roman" w:hAnsi="Times New Roman Tj" w:cs="Times New Roman"/>
                <w:lang w:eastAsia="ru-RU"/>
              </w:rPr>
              <w:t>0,00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935E1B" w:rsidRPr="00935E1B" w:rsidTr="00513A0C">
        <w:trPr>
          <w:trHeight w:val="20"/>
        </w:trPr>
        <w:tc>
          <w:tcPr>
            <w:tcW w:w="5000" w:type="pct"/>
            <w:gridSpan w:val="8"/>
            <w:shd w:val="clear" w:color="auto" w:fill="FFFFFF"/>
            <w:vAlign w:val="center"/>
          </w:tcPr>
          <w:p w:rsidR="00EC5D0E" w:rsidRPr="00935E1B" w:rsidRDefault="00956BB1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>
              <w:rPr>
                <w:rFonts w:ascii="Times New Roman Tj" w:eastAsia="Times New Roman" w:hAnsi="Times New Roman Tj"/>
                <w:lang w:eastAsia="ru-RU"/>
              </w:rPr>
              <w:t>§</w:t>
            </w:r>
            <w:r w:rsidR="00EC5D0E" w:rsidRPr="00935E1B">
              <w:rPr>
                <w:rFonts w:ascii="Times New Roman Tj" w:eastAsia="Times New Roman" w:hAnsi="Times New Roman Tj" w:cs="Times New Roman"/>
                <w:lang w:eastAsia="ru-RU"/>
              </w:rPr>
              <w:t>8. Адаптация зданий (помещений) образовательных учреждений и предоставление образовательных услуг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23.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Адаптация зданий (помещений) образовательных учреждений и предоставление образовательных услуг для инвалидов</w:t>
            </w:r>
          </w:p>
        </w:tc>
        <w:tc>
          <w:tcPr>
            <w:tcW w:w="1593" w:type="pct"/>
            <w:shd w:val="clear" w:color="auto" w:fill="FFFFFF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Адаптация зданий общеобразовательных учреждений и приоритетных учреждений начального (среднего) профессионального образования приоритетных учреждений начального (среднего) профессионального образования для беспрепятственного доступа детей-инвалидов с учетом их особых потребностей, в том числе: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  <w:r w:rsidR="0048691C" w:rsidRPr="00935E1B">
              <w:rPr>
                <w:rFonts w:ascii="Times New Roman Tj" w:eastAsia="Times New Roman" w:hAnsi="Times New Roman Tj" w:cs="Times New Roman"/>
                <w:lang w:eastAsia="ru-RU"/>
              </w:rPr>
              <w:t> 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оборудование зданий пандусами и другими специальными устройствами, и приспособлениями;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  <w:r w:rsidR="0048691C" w:rsidRPr="00935E1B">
              <w:rPr>
                <w:rFonts w:ascii="Times New Roman Tj" w:eastAsia="Times New Roman" w:hAnsi="Times New Roman Tj" w:cs="Times New Roman"/>
                <w:lang w:eastAsia="ru-RU"/>
              </w:rPr>
              <w:t> 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оборудование зданий информационными табличками, кнопкой вызова «помощника»;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 установка оборудования для увеличения слышимости для инвалидов с нарушением слуха;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  <w:r w:rsidR="0048691C" w:rsidRPr="00935E1B">
              <w:rPr>
                <w:rFonts w:ascii="Times New Roman Tj" w:eastAsia="Times New Roman" w:hAnsi="Times New Roman Tj" w:cs="Times New Roman"/>
                <w:lang w:eastAsia="ru-RU"/>
              </w:rPr>
              <w:t> 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оснащение образовательных учреждений специальным, в том числе компьютерным оборудованием;</w:t>
            </w: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  <w:r w:rsidR="0048691C" w:rsidRPr="00935E1B">
              <w:rPr>
                <w:rFonts w:ascii="Times New Roman Tj" w:eastAsia="Times New Roman" w:hAnsi="Times New Roman Tj" w:cs="Times New Roman"/>
                <w:lang w:eastAsia="ru-RU"/>
              </w:rPr>
              <w:t> 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предоставление доступа к компьютерным технологиям, подходящим для инвалидов;</w:t>
            </w:r>
          </w:p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 обучение инвалидов  с учетом ограничения жизнедеятельности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Степень соответствия зданий (помещений) образовательных учреждений и предоставление образовательных услуг  для инвалидов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="00E50E66">
              <w:rPr>
                <w:rFonts w:ascii="Times New Roman Tj" w:eastAsia="Times New Roman" w:hAnsi="Times New Roman Tj" w:cs="Times New Roman"/>
                <w:lang w:eastAsia="ru-RU"/>
              </w:rPr>
              <w:t>1-2025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МОН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F71F28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975,00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3A31AB" w:rsidRPr="00935E1B" w:rsidRDefault="003A31AB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3A31AB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24.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Беспрепятственный доступ инвалидов к зданиям высших учебных заведений</w:t>
            </w:r>
          </w:p>
        </w:tc>
        <w:tc>
          <w:tcPr>
            <w:tcW w:w="1593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Адаптация зданий учреждений высшего образования для беспрепятственного доступа инвалидов всех категорий с учетом их особых потребностей и получения ими услуг 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Степень соответствия зданий высших учебных заведений  для инвалидов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МОН,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F71F28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975,00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670EC2" w:rsidRPr="00935E1B" w:rsidRDefault="00670EC2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670EC2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935E1B" w:rsidRPr="00935E1B" w:rsidTr="00513A0C">
        <w:trPr>
          <w:trHeight w:val="20"/>
        </w:trPr>
        <w:tc>
          <w:tcPr>
            <w:tcW w:w="5000" w:type="pct"/>
            <w:gridSpan w:val="8"/>
            <w:shd w:val="clear" w:color="auto" w:fill="FFFFFF"/>
          </w:tcPr>
          <w:p w:rsidR="00610DE3" w:rsidRPr="001C60B1" w:rsidRDefault="00610DE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1C60B1">
              <w:rPr>
                <w:rFonts w:ascii="Times New Roman Tj" w:eastAsia="Times New Roman" w:hAnsi="Times New Roman Tj" w:cs="Times New Roman"/>
                <w:lang w:eastAsia="ru-RU"/>
              </w:rPr>
              <w:t>3. АДАПТАЦИЯ ИНТЕРНЕТ-РЕСУРСОВ И УСТРОЙСТВ СВЯЗИ, А ТАКЖЕ ПРЕДОСТАВЛЕНИЕ УСЛУГ В СФЕРЕ</w:t>
            </w:r>
          </w:p>
          <w:p w:rsidR="00EC5D0E" w:rsidRPr="001C60B1" w:rsidRDefault="00610DE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1C60B1">
              <w:rPr>
                <w:rFonts w:ascii="Times New Roman Tj" w:eastAsia="Times New Roman" w:hAnsi="Times New Roman Tj" w:cs="Times New Roman"/>
                <w:lang w:eastAsia="ru-RU"/>
              </w:rPr>
              <w:t>ИНФОРМАТИЗАЦИИ И СВЯЗИ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25.</w:t>
            </w:r>
          </w:p>
        </w:tc>
        <w:tc>
          <w:tcPr>
            <w:tcW w:w="631" w:type="pct"/>
            <w:vMerge w:val="restar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Доступность  интернет-ресурсов и устройств связи,  а также предоставление услуг в сфере информатизации и связи инвалидам</w:t>
            </w: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1) Адаптация официальных сайтов органов государственной власти Республики Таджикистан в сети Интернет с учетом особых потребностей инвалидов по зрению</w:t>
            </w:r>
          </w:p>
        </w:tc>
        <w:tc>
          <w:tcPr>
            <w:tcW w:w="655" w:type="pct"/>
            <w:vMerge w:val="restar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Степень доступности интернет-ресурсов и устройств связи, а также предоставление услуг в сфере информатизации и связи  инвалидам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СС,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министерства и ведомства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9C04B2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 Tj"/>
              </w:rPr>
              <w:t>В рамках предусмотренных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2) Организация субтитрирования телевизионных программ обязательных общедоступных каналов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КТР</w:t>
            </w:r>
          </w:p>
        </w:tc>
        <w:tc>
          <w:tcPr>
            <w:tcW w:w="468" w:type="pct"/>
            <w:vAlign w:val="center"/>
          </w:tcPr>
          <w:p w:rsidR="00EC5D0E" w:rsidRPr="00935E1B" w:rsidRDefault="009C04B2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-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 Tj"/>
              </w:rPr>
              <w:t>В рамках предусмотренных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3) Открытие информационного баннера «Доступная среда» на сайтах</w:t>
            </w:r>
            <w:r w:rsidRPr="00935E1B">
              <w:rPr>
                <w:rFonts w:ascii="Times New Roman Tj" w:hAnsi="Times New Roman Tj"/>
              </w:rPr>
              <w:t xml:space="preserve"> Министерства здравоохранения и социальной защиты населения Республики Таджикистан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,</w:t>
            </w:r>
            <w:r w:rsidRPr="00935E1B">
              <w:rPr>
                <w:rFonts w:ascii="Times New Roman Tj" w:hAnsi="Times New Roman Tj"/>
                <w:lang w:val="tg-Cyrl-TJ"/>
              </w:rPr>
              <w:t xml:space="preserve"> Комитета по архитектуре и строител</w:t>
            </w:r>
            <w:r w:rsidRPr="00935E1B">
              <w:rPr>
                <w:rFonts w:ascii="Times New Roman Tj" w:hAnsi="Times New Roman Tj" w:cs="Cambria"/>
                <w:lang w:val="tg-Cyrl-TJ"/>
              </w:rPr>
              <w:t>ь</w:t>
            </w:r>
            <w:r w:rsidRPr="00935E1B">
              <w:rPr>
                <w:rFonts w:ascii="Times New Roman Tj" w:hAnsi="Times New Roman Tj" w:cs="Times New Roman Tj"/>
                <w:lang w:val="tg-Cyrl-TJ"/>
              </w:rPr>
              <w:t>ству</w:t>
            </w:r>
            <w:r w:rsidRPr="00935E1B">
              <w:rPr>
                <w:rFonts w:ascii="Times New Roman Tj" w:hAnsi="Times New Roman Tj"/>
                <w:lang w:val="tg-Cyrl-TJ"/>
              </w:rPr>
              <w:t xml:space="preserve"> </w:t>
            </w:r>
            <w:r w:rsidRPr="00935E1B">
              <w:rPr>
                <w:rFonts w:ascii="Times New Roman Tj" w:hAnsi="Times New Roman Tj"/>
              </w:rPr>
              <w:t>при Правительстве Республики Таджикистан</w:t>
            </w:r>
            <w:r w:rsidRPr="00935E1B">
              <w:rPr>
                <w:rFonts w:ascii="Times New Roman Tj" w:eastAsia="Times New Roman" w:hAnsi="Times New Roman Tj" w:cs="Times New Roman Tajik 1.0"/>
                <w:lang w:eastAsia="ru-RU"/>
              </w:rPr>
              <w:t xml:space="preserve"> 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</w:t>
            </w:r>
          </w:p>
        </w:tc>
        <w:tc>
          <w:tcPr>
            <w:tcW w:w="468" w:type="pct"/>
            <w:vAlign w:val="center"/>
          </w:tcPr>
          <w:p w:rsidR="00EC5D0E" w:rsidRPr="00935E1B" w:rsidRDefault="009C04B2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>-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 Tj"/>
              </w:rPr>
              <w:t>В рамках предусмотренных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4) Организация предоставления сурдопереводчиков соответствующей квалификации для обслуживания основных общественных мероприятий и собраний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</w:t>
            </w:r>
          </w:p>
        </w:tc>
        <w:tc>
          <w:tcPr>
            <w:tcW w:w="468" w:type="pct"/>
            <w:vAlign w:val="center"/>
          </w:tcPr>
          <w:p w:rsidR="00EC5D0E" w:rsidRPr="00935E1B" w:rsidRDefault="009C04B2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>-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 Tj"/>
              </w:rPr>
              <w:t>В рамках предусмотренных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5) Обеспечение надлежащими вспомогательными слуховыми устройствами инвалидов по слуху, предоставляемыми на общественных мероприятиях и собраниях, проводимых на базе учреждений культуры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МК</w:t>
            </w:r>
          </w:p>
        </w:tc>
        <w:tc>
          <w:tcPr>
            <w:tcW w:w="468" w:type="pct"/>
            <w:vAlign w:val="center"/>
          </w:tcPr>
          <w:p w:rsidR="00EC5D0E" w:rsidRPr="00935E1B" w:rsidRDefault="009C04B2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>-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 Tj"/>
              </w:rPr>
              <w:t>В рамках предусмотренных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6) Организация выпуска периодических печатных изданий для инвалидов, в том числе для инвалидов по зрению, альтернативных форматов печатных материалов (крупный шрифт или аудиофайлы)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МОН,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ООИ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>160,00</w:t>
            </w:r>
          </w:p>
        </w:tc>
        <w:tc>
          <w:tcPr>
            <w:tcW w:w="468" w:type="pct"/>
            <w:vAlign w:val="center"/>
          </w:tcPr>
          <w:p w:rsidR="00A40851" w:rsidRPr="00935E1B" w:rsidRDefault="00A40851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</w:t>
            </w:r>
          </w:p>
          <w:p w:rsidR="00EC5D0E" w:rsidRPr="00935E1B" w:rsidRDefault="00A40851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7) Для использования книжных источников, на сайтах соответствующих учреждений Министерства образования и науки Республики Таджикистан, выделение</w:t>
            </w:r>
            <w:r w:rsidRPr="00935E1B">
              <w:rPr>
                <w:rFonts w:ascii="Times New Roman Tj" w:hAnsi="Times New Roman Tj"/>
              </w:rPr>
              <w:t xml:space="preserve"> и 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размещение книжных источников в электронном формате специально для группы инвалидов с нарушениями зрения   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МОН</w:t>
            </w:r>
          </w:p>
        </w:tc>
        <w:tc>
          <w:tcPr>
            <w:tcW w:w="468" w:type="pct"/>
            <w:vAlign w:val="center"/>
          </w:tcPr>
          <w:p w:rsidR="00EC5D0E" w:rsidRPr="00935E1B" w:rsidRDefault="009C04B2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>-</w:t>
            </w:r>
          </w:p>
        </w:tc>
        <w:tc>
          <w:tcPr>
            <w:tcW w:w="468" w:type="pct"/>
            <w:shd w:val="clear" w:color="auto" w:fill="auto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 Tj"/>
              </w:rPr>
              <w:t>В рамках предусмотренных средств</w:t>
            </w:r>
          </w:p>
        </w:tc>
      </w:tr>
      <w:tr w:rsidR="00935E1B" w:rsidRPr="00935E1B" w:rsidTr="00513A0C">
        <w:trPr>
          <w:trHeight w:val="20"/>
        </w:trPr>
        <w:tc>
          <w:tcPr>
            <w:tcW w:w="5000" w:type="pct"/>
            <w:gridSpan w:val="8"/>
          </w:tcPr>
          <w:p w:rsidR="00EC5D0E" w:rsidRPr="001C60B1" w:rsidRDefault="00610DE3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1C60B1">
              <w:rPr>
                <w:rFonts w:ascii="Times New Roman Tj" w:eastAsia="Times New Roman" w:hAnsi="Times New Roman Tj" w:cs="Times New Roman"/>
                <w:lang w:eastAsia="ru-RU"/>
              </w:rPr>
              <w:t>4. ФОРМИРОВАНИЕ ТОЛЕРАНТНОГО ОТНОШЕНИЯ ОБЩЕСТВА К ЛЮДЯМ С ОГРАНИЧЕННЫМИ ВОЗМОЖНОСТЯМИ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 w:val="restart"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26.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 w:val="restart"/>
            <w:vAlign w:val="center"/>
          </w:tcPr>
          <w:p w:rsidR="001C60B1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Продвижение толерантного отношения общества к людям с </w:t>
            </w:r>
          </w:p>
          <w:p w:rsidR="001C60B1" w:rsidRDefault="001C60B1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</w:p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ограниченными возможностями</w:t>
            </w: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1) Создание и транслирование социальной рекламы, направленной на формирование толерантного отношения к инвалидам</w:t>
            </w:r>
          </w:p>
        </w:tc>
        <w:tc>
          <w:tcPr>
            <w:tcW w:w="655" w:type="pct"/>
            <w:vMerge w:val="restart"/>
            <w:vAlign w:val="center"/>
          </w:tcPr>
          <w:p w:rsidR="00EC5D0E" w:rsidRPr="00935E1B" w:rsidRDefault="00EC5D0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Относительная оценка состояния  толерантного отношения общества к людям с ограниченными возможностями</w:t>
            </w: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КТР</w:t>
            </w:r>
          </w:p>
        </w:tc>
        <w:tc>
          <w:tcPr>
            <w:tcW w:w="468" w:type="pct"/>
            <w:vAlign w:val="center"/>
          </w:tcPr>
          <w:p w:rsidR="00EC5D0E" w:rsidRPr="00935E1B" w:rsidRDefault="009C04B2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>-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 Tj"/>
              </w:rPr>
              <w:t>В рамках предусмотренных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2) Подготовка методических рекомендаций по организации воспитательной работы в образовательных учреждениях республики, направленной на формирование толерантного отношения к инвалидам, уважение их особенностей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МОН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>30,00</w:t>
            </w:r>
          </w:p>
        </w:tc>
        <w:tc>
          <w:tcPr>
            <w:tcW w:w="468" w:type="pct"/>
            <w:vAlign w:val="center"/>
          </w:tcPr>
          <w:p w:rsidR="00F1054C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За счет 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</w:t>
            </w:r>
          </w:p>
          <w:p w:rsidR="00EC5D0E" w:rsidRPr="00935E1B" w:rsidRDefault="00F1054C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бюджета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 xml:space="preserve">3) Привлечение религиозных объединений к процессу формирования у жителей республики толерантного отношения к инвалидам  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/>
              </w:rPr>
              <w:t>КРУТТО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ООИ</w:t>
            </w:r>
          </w:p>
        </w:tc>
        <w:tc>
          <w:tcPr>
            <w:tcW w:w="468" w:type="pct"/>
            <w:vAlign w:val="center"/>
          </w:tcPr>
          <w:p w:rsidR="00EC5D0E" w:rsidRPr="00935E1B" w:rsidRDefault="009C04B2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>-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 Tj"/>
              </w:rPr>
              <w:t>В рамках предусмотренных средств</w:t>
            </w:r>
          </w:p>
        </w:tc>
      </w:tr>
      <w:tr w:rsidR="00A70D0F" w:rsidRPr="00935E1B" w:rsidTr="00A70D0F">
        <w:trPr>
          <w:trHeight w:val="20"/>
        </w:trPr>
        <w:tc>
          <w:tcPr>
            <w:tcW w:w="201" w:type="pct"/>
            <w:vMerge/>
            <w:shd w:val="clear" w:color="auto" w:fill="auto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631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1593" w:type="pct"/>
          </w:tcPr>
          <w:p w:rsidR="00EC5D0E" w:rsidRPr="00935E1B" w:rsidRDefault="00EC5D0E" w:rsidP="001C60B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4) Проведение социологических исследований по оценке инвалидами уровня доступности приоритетных объектов и услуг, а также по изучению отношения инвалидов к осуществляемой деятельности по формированию доступной среды</w:t>
            </w:r>
          </w:p>
        </w:tc>
        <w:tc>
          <w:tcPr>
            <w:tcW w:w="655" w:type="pct"/>
            <w:vMerge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7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20</w:t>
            </w:r>
            <w:r w:rsidRPr="00935E1B">
              <w:rPr>
                <w:rFonts w:ascii="Times New Roman Tj" w:eastAsia="Times New Roman" w:hAnsi="Times New Roman Tj" w:cs="Times New Roman"/>
                <w:lang w:val="en-US" w:eastAsia="ru-RU"/>
              </w:rPr>
              <w:t>2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1-2025гг.</w:t>
            </w:r>
          </w:p>
        </w:tc>
        <w:tc>
          <w:tcPr>
            <w:tcW w:w="512" w:type="pct"/>
            <w:vAlign w:val="center"/>
          </w:tcPr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МЗСЗН,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КАС,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ООИ,</w:t>
            </w:r>
          </w:p>
          <w:p w:rsidR="00EC5D0E" w:rsidRPr="00935E1B" w:rsidRDefault="00EC5D0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другие партнёры</w:t>
            </w:r>
          </w:p>
        </w:tc>
        <w:tc>
          <w:tcPr>
            <w:tcW w:w="468" w:type="pct"/>
            <w:vAlign w:val="center"/>
          </w:tcPr>
          <w:p w:rsidR="00EC5D0E" w:rsidRPr="00935E1B" w:rsidRDefault="00F71F28" w:rsidP="001C60B1">
            <w:pPr>
              <w:spacing w:after="0" w:line="240" w:lineRule="auto"/>
              <w:jc w:val="center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>60,00</w:t>
            </w:r>
          </w:p>
        </w:tc>
        <w:tc>
          <w:tcPr>
            <w:tcW w:w="468" w:type="pct"/>
            <w:vAlign w:val="center"/>
          </w:tcPr>
          <w:p w:rsidR="00670EC2" w:rsidRPr="00935E1B" w:rsidRDefault="00670EC2" w:rsidP="001C60B1">
            <w:pPr>
              <w:spacing w:after="0" w:line="240" w:lineRule="auto"/>
              <w:jc w:val="center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 xml:space="preserve">За счет </w:t>
            </w:r>
          </w:p>
          <w:p w:rsidR="00EC5D0E" w:rsidRPr="00935E1B" w:rsidRDefault="00670EC2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hAnsi="Times New Roman Tj" w:cs="Times New Roman"/>
              </w:rPr>
              <w:t>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</w:tr>
      <w:tr w:rsidR="00513A0C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6668EE" w:rsidRPr="00935E1B" w:rsidRDefault="006668E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331" w:type="pct"/>
            <w:gridSpan w:val="6"/>
            <w:vAlign w:val="center"/>
          </w:tcPr>
          <w:p w:rsidR="006668EE" w:rsidRPr="00935E1B" w:rsidRDefault="006668EE" w:rsidP="001C60B1">
            <w:pPr>
              <w:spacing w:after="0" w:line="240" w:lineRule="auto"/>
              <w:jc w:val="both"/>
              <w:rPr>
                <w:rFonts w:ascii="Times New Roman Tj" w:eastAsia="Calibri" w:hAnsi="Times New Roman Tj" w:cs="Times New Roman"/>
                <w:b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b/>
                <w:lang w:eastAsia="ru-RU"/>
              </w:rPr>
              <w:t>Всего:</w:t>
            </w:r>
          </w:p>
        </w:tc>
        <w:tc>
          <w:tcPr>
            <w:tcW w:w="468" w:type="pct"/>
            <w:vAlign w:val="center"/>
          </w:tcPr>
          <w:p w:rsidR="006668EE" w:rsidRPr="00935E1B" w:rsidRDefault="001F6D7A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b/>
                <w:lang w:eastAsia="ru-RU"/>
              </w:rPr>
              <w:t>15342500</w:t>
            </w:r>
          </w:p>
        </w:tc>
      </w:tr>
      <w:tr w:rsidR="00513A0C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6668EE" w:rsidRPr="00935E1B" w:rsidRDefault="006668E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331" w:type="pct"/>
            <w:gridSpan w:val="6"/>
            <w:vAlign w:val="center"/>
          </w:tcPr>
          <w:p w:rsidR="006668EE" w:rsidRPr="00935E1B" w:rsidRDefault="006668EE" w:rsidP="001C60B1">
            <w:pPr>
              <w:spacing w:after="0" w:line="240" w:lineRule="auto"/>
              <w:jc w:val="both"/>
              <w:rPr>
                <w:rFonts w:ascii="Times New Roman Tj" w:eastAsia="Calibri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>В том числе:</w:t>
            </w:r>
          </w:p>
        </w:tc>
        <w:tc>
          <w:tcPr>
            <w:tcW w:w="468" w:type="pct"/>
            <w:vAlign w:val="center"/>
          </w:tcPr>
          <w:p w:rsidR="006668EE" w:rsidRPr="00935E1B" w:rsidRDefault="006668E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</w:tr>
      <w:tr w:rsidR="00513A0C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6668EE" w:rsidRPr="00935E1B" w:rsidRDefault="006668E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331" w:type="pct"/>
            <w:gridSpan w:val="6"/>
            <w:vAlign w:val="center"/>
          </w:tcPr>
          <w:p w:rsidR="006668EE" w:rsidRPr="00935E1B" w:rsidRDefault="006668EE" w:rsidP="001C60B1">
            <w:pPr>
              <w:spacing w:after="0" w:line="240" w:lineRule="auto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Calibri" w:hAnsi="Times New Roman Tj" w:cs="Times New Roman"/>
                <w:lang w:eastAsia="ru-RU"/>
              </w:rPr>
              <w:t xml:space="preserve">За счет </w:t>
            </w:r>
            <w:r w:rsidRPr="00935E1B">
              <w:rPr>
                <w:rFonts w:ascii="Times New Roman Tj" w:hAnsi="Times New Roman Tj" w:cs="Times New Roman"/>
              </w:rPr>
              <w:t>средств г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осударственного бюджета</w:t>
            </w:r>
          </w:p>
        </w:tc>
        <w:tc>
          <w:tcPr>
            <w:tcW w:w="468" w:type="pct"/>
            <w:vAlign w:val="center"/>
          </w:tcPr>
          <w:p w:rsidR="006668EE" w:rsidRPr="00935E1B" w:rsidRDefault="002402BF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5572500</w:t>
            </w:r>
          </w:p>
        </w:tc>
      </w:tr>
      <w:tr w:rsidR="00513A0C" w:rsidRPr="00935E1B" w:rsidTr="00A70D0F">
        <w:trPr>
          <w:trHeight w:val="20"/>
        </w:trPr>
        <w:tc>
          <w:tcPr>
            <w:tcW w:w="201" w:type="pct"/>
            <w:shd w:val="clear" w:color="auto" w:fill="auto"/>
            <w:vAlign w:val="center"/>
          </w:tcPr>
          <w:p w:rsidR="006668EE" w:rsidRPr="00935E1B" w:rsidRDefault="006668EE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</w:p>
        </w:tc>
        <w:tc>
          <w:tcPr>
            <w:tcW w:w="4331" w:type="pct"/>
            <w:gridSpan w:val="6"/>
            <w:vAlign w:val="center"/>
          </w:tcPr>
          <w:p w:rsidR="006668EE" w:rsidRPr="00935E1B" w:rsidRDefault="006668EE" w:rsidP="001C60B1">
            <w:pPr>
              <w:spacing w:after="0" w:line="240" w:lineRule="auto"/>
              <w:jc w:val="both"/>
              <w:rPr>
                <w:rFonts w:ascii="Times New Roman Tj" w:hAnsi="Times New Roman Tj" w:cs="Times New Roman"/>
              </w:rPr>
            </w:pPr>
            <w:r w:rsidRPr="00935E1B">
              <w:rPr>
                <w:rFonts w:ascii="Times New Roman Tj" w:hAnsi="Times New Roman Tj" w:cs="Times New Roman"/>
              </w:rPr>
              <w:t>За счет вне</w:t>
            </w: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бюджетных</w:t>
            </w:r>
            <w:r w:rsidRPr="00935E1B">
              <w:rPr>
                <w:rFonts w:ascii="Times New Roman Tj" w:hAnsi="Times New Roman Tj" w:cs="Times New Roman"/>
              </w:rPr>
              <w:t xml:space="preserve"> средств</w:t>
            </w:r>
          </w:p>
        </w:tc>
        <w:tc>
          <w:tcPr>
            <w:tcW w:w="468" w:type="pct"/>
            <w:vAlign w:val="center"/>
          </w:tcPr>
          <w:p w:rsidR="006668EE" w:rsidRPr="00935E1B" w:rsidRDefault="002402BF" w:rsidP="001C60B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lang w:eastAsia="ru-RU"/>
              </w:rPr>
            </w:pPr>
            <w:r w:rsidRPr="00935E1B">
              <w:rPr>
                <w:rFonts w:ascii="Times New Roman Tj" w:eastAsia="Times New Roman" w:hAnsi="Times New Roman Tj" w:cs="Times New Roman"/>
                <w:lang w:eastAsia="ru-RU"/>
              </w:rPr>
              <w:t>9770000</w:t>
            </w:r>
          </w:p>
        </w:tc>
      </w:tr>
    </w:tbl>
    <w:p w:rsidR="001969C9" w:rsidRPr="00935E1B" w:rsidRDefault="001969C9" w:rsidP="002B7C40">
      <w:pPr>
        <w:spacing w:after="0" w:line="240" w:lineRule="auto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</w:p>
    <w:sectPr w:rsidR="001969C9" w:rsidRPr="00935E1B" w:rsidSect="00BB0B55">
      <w:footerReference w:type="even" r:id="rId9"/>
      <w:footerReference w:type="default" r:id="rId10"/>
      <w:footerReference w:type="first" r:id="rId11"/>
      <w:pgSz w:w="16840" w:h="11907" w:orient="landscape" w:code="9"/>
      <w:pgMar w:top="992" w:right="851" w:bottom="992" w:left="1134" w:header="720" w:footer="43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02F" w:rsidRDefault="0000602F">
      <w:pPr>
        <w:spacing w:after="0" w:line="240" w:lineRule="auto"/>
      </w:pPr>
      <w:r>
        <w:separator/>
      </w:r>
    </w:p>
  </w:endnote>
  <w:endnote w:type="continuationSeparator" w:id="0">
    <w:p w:rsidR="0000602F" w:rsidRDefault="0000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Tajik 1.0">
    <w:altName w:val="Times New Roman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6AF" w:rsidRDefault="00A906AF" w:rsidP="006C087C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B0B55">
      <w:rPr>
        <w:rStyle w:val="ac"/>
        <w:noProof/>
      </w:rPr>
      <w:t>16</w:t>
    </w:r>
    <w:r>
      <w:rPr>
        <w:rStyle w:val="ac"/>
      </w:rPr>
      <w:fldChar w:fldCharType="end"/>
    </w:r>
  </w:p>
  <w:p w:rsidR="00A906AF" w:rsidRDefault="00A906AF" w:rsidP="006C087C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1325755"/>
      <w:docPartObj>
        <w:docPartGallery w:val="Page Numbers (Bottom of Page)"/>
        <w:docPartUnique/>
      </w:docPartObj>
    </w:sdtPr>
    <w:sdtEndPr/>
    <w:sdtContent>
      <w:p w:rsidR="00BB0B55" w:rsidRDefault="00BB0B5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2CB5" w:rsidRPr="00302CB5">
          <w:rPr>
            <w:noProof/>
            <w:lang w:val="ru-RU"/>
          </w:rPr>
          <w:t>2</w:t>
        </w:r>
        <w:r>
          <w:fldChar w:fldCharType="end"/>
        </w:r>
      </w:p>
    </w:sdtContent>
  </w:sdt>
  <w:p w:rsidR="00A906AF" w:rsidRDefault="00A906AF" w:rsidP="006C087C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6AF" w:rsidRPr="00C834EB" w:rsidRDefault="00A906AF">
    <w:pPr>
      <w:pStyle w:val="aa"/>
      <w:rPr>
        <w:lang w:val="ru-RU"/>
      </w:rPr>
    </w:pPr>
    <w:r>
      <w:t>* Перечень используемых сокращений на стр.</w:t>
    </w:r>
    <w:r>
      <w:rPr>
        <w:lang w:val="ru-RU"/>
      </w:rPr>
      <w:t>29.</w:t>
    </w:r>
  </w:p>
  <w:p w:rsidR="00A906AF" w:rsidRDefault="00A906A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02F" w:rsidRDefault="0000602F">
      <w:pPr>
        <w:spacing w:after="0" w:line="240" w:lineRule="auto"/>
      </w:pPr>
      <w:r>
        <w:separator/>
      </w:r>
    </w:p>
  </w:footnote>
  <w:footnote w:type="continuationSeparator" w:id="0">
    <w:p w:rsidR="0000602F" w:rsidRDefault="00006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7059F"/>
    <w:multiLevelType w:val="hybridMultilevel"/>
    <w:tmpl w:val="9FC86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01023"/>
    <w:multiLevelType w:val="hybridMultilevel"/>
    <w:tmpl w:val="954C183A"/>
    <w:lvl w:ilvl="0" w:tplc="718A5D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07CD8"/>
    <w:multiLevelType w:val="hybridMultilevel"/>
    <w:tmpl w:val="6B32C212"/>
    <w:lvl w:ilvl="0" w:tplc="718A5D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2F01DB"/>
    <w:multiLevelType w:val="hybridMultilevel"/>
    <w:tmpl w:val="B7560062"/>
    <w:lvl w:ilvl="0" w:tplc="718A5D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E25AB5"/>
    <w:multiLevelType w:val="hybridMultilevel"/>
    <w:tmpl w:val="4900EAE6"/>
    <w:lvl w:ilvl="0" w:tplc="718A5D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A043C8"/>
    <w:multiLevelType w:val="hybridMultilevel"/>
    <w:tmpl w:val="35322B64"/>
    <w:lvl w:ilvl="0" w:tplc="718A5D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AE2"/>
    <w:rsid w:val="0000602F"/>
    <w:rsid w:val="00010515"/>
    <w:rsid w:val="00014750"/>
    <w:rsid w:val="00016244"/>
    <w:rsid w:val="00016586"/>
    <w:rsid w:val="00026C73"/>
    <w:rsid w:val="00036E87"/>
    <w:rsid w:val="000458C8"/>
    <w:rsid w:val="00050DDA"/>
    <w:rsid w:val="00057C26"/>
    <w:rsid w:val="00061F6D"/>
    <w:rsid w:val="000727B1"/>
    <w:rsid w:val="0008204E"/>
    <w:rsid w:val="00082560"/>
    <w:rsid w:val="00094BF5"/>
    <w:rsid w:val="000B0B38"/>
    <w:rsid w:val="000B59F9"/>
    <w:rsid w:val="000D3431"/>
    <w:rsid w:val="000D5DC8"/>
    <w:rsid w:val="000E1406"/>
    <w:rsid w:val="000E1A83"/>
    <w:rsid w:val="000F2954"/>
    <w:rsid w:val="000F6082"/>
    <w:rsid w:val="00115277"/>
    <w:rsid w:val="001204A2"/>
    <w:rsid w:val="001248BD"/>
    <w:rsid w:val="0015491C"/>
    <w:rsid w:val="00155CDA"/>
    <w:rsid w:val="00164A79"/>
    <w:rsid w:val="00171131"/>
    <w:rsid w:val="00173E23"/>
    <w:rsid w:val="0017587B"/>
    <w:rsid w:val="00194BD3"/>
    <w:rsid w:val="00195579"/>
    <w:rsid w:val="001969C9"/>
    <w:rsid w:val="001A2C25"/>
    <w:rsid w:val="001A3455"/>
    <w:rsid w:val="001B7BBB"/>
    <w:rsid w:val="001C60B1"/>
    <w:rsid w:val="001D40E5"/>
    <w:rsid w:val="001D4199"/>
    <w:rsid w:val="001D79B9"/>
    <w:rsid w:val="001E1D41"/>
    <w:rsid w:val="001F6D7A"/>
    <w:rsid w:val="00202200"/>
    <w:rsid w:val="00202940"/>
    <w:rsid w:val="00203B38"/>
    <w:rsid w:val="00225023"/>
    <w:rsid w:val="00231907"/>
    <w:rsid w:val="002402BF"/>
    <w:rsid w:val="00247863"/>
    <w:rsid w:val="002825CF"/>
    <w:rsid w:val="00284D5E"/>
    <w:rsid w:val="0028662C"/>
    <w:rsid w:val="00292CCF"/>
    <w:rsid w:val="0029455D"/>
    <w:rsid w:val="00294B34"/>
    <w:rsid w:val="00295B35"/>
    <w:rsid w:val="002A01D4"/>
    <w:rsid w:val="002A537B"/>
    <w:rsid w:val="002A5E58"/>
    <w:rsid w:val="002B7B3C"/>
    <w:rsid w:val="002B7C40"/>
    <w:rsid w:val="002C1483"/>
    <w:rsid w:val="002C3E16"/>
    <w:rsid w:val="002D3BB0"/>
    <w:rsid w:val="002D50D0"/>
    <w:rsid w:val="002E1FA0"/>
    <w:rsid w:val="002E472D"/>
    <w:rsid w:val="002E60FF"/>
    <w:rsid w:val="002F2DC3"/>
    <w:rsid w:val="002F7D45"/>
    <w:rsid w:val="00302CB5"/>
    <w:rsid w:val="0030662B"/>
    <w:rsid w:val="00312F2B"/>
    <w:rsid w:val="003352F2"/>
    <w:rsid w:val="00345871"/>
    <w:rsid w:val="003522E8"/>
    <w:rsid w:val="00353565"/>
    <w:rsid w:val="003547E2"/>
    <w:rsid w:val="003567E1"/>
    <w:rsid w:val="003656DC"/>
    <w:rsid w:val="00366FF6"/>
    <w:rsid w:val="003733EF"/>
    <w:rsid w:val="00374CEA"/>
    <w:rsid w:val="00376964"/>
    <w:rsid w:val="00387806"/>
    <w:rsid w:val="003911D5"/>
    <w:rsid w:val="003971AE"/>
    <w:rsid w:val="003A1AE2"/>
    <w:rsid w:val="003A24DF"/>
    <w:rsid w:val="003A31AB"/>
    <w:rsid w:val="003B78A1"/>
    <w:rsid w:val="003C0E40"/>
    <w:rsid w:val="003E5074"/>
    <w:rsid w:val="003E6238"/>
    <w:rsid w:val="0040110F"/>
    <w:rsid w:val="00402E68"/>
    <w:rsid w:val="004044AE"/>
    <w:rsid w:val="0041277F"/>
    <w:rsid w:val="00423A72"/>
    <w:rsid w:val="0042408D"/>
    <w:rsid w:val="0042566E"/>
    <w:rsid w:val="00425700"/>
    <w:rsid w:val="00426C12"/>
    <w:rsid w:val="00427F5C"/>
    <w:rsid w:val="00435020"/>
    <w:rsid w:val="004468EC"/>
    <w:rsid w:val="00456D6E"/>
    <w:rsid w:val="00457EF6"/>
    <w:rsid w:val="0048691C"/>
    <w:rsid w:val="004A2088"/>
    <w:rsid w:val="004A44DF"/>
    <w:rsid w:val="004B162F"/>
    <w:rsid w:val="004B4886"/>
    <w:rsid w:val="004F1102"/>
    <w:rsid w:val="00513A0C"/>
    <w:rsid w:val="00521E81"/>
    <w:rsid w:val="005223A0"/>
    <w:rsid w:val="00532033"/>
    <w:rsid w:val="005725D6"/>
    <w:rsid w:val="00581CEF"/>
    <w:rsid w:val="005922F3"/>
    <w:rsid w:val="005975E0"/>
    <w:rsid w:val="005B7DCA"/>
    <w:rsid w:val="005D3F6B"/>
    <w:rsid w:val="005D4AA9"/>
    <w:rsid w:val="005E152D"/>
    <w:rsid w:val="006062C1"/>
    <w:rsid w:val="00606474"/>
    <w:rsid w:val="006073E0"/>
    <w:rsid w:val="00610DE3"/>
    <w:rsid w:val="006200E3"/>
    <w:rsid w:val="006202A3"/>
    <w:rsid w:val="006242C5"/>
    <w:rsid w:val="0063204D"/>
    <w:rsid w:val="00636C4C"/>
    <w:rsid w:val="006401D5"/>
    <w:rsid w:val="006662D1"/>
    <w:rsid w:val="006668EE"/>
    <w:rsid w:val="00670EC2"/>
    <w:rsid w:val="00671B34"/>
    <w:rsid w:val="00676F36"/>
    <w:rsid w:val="00692FA9"/>
    <w:rsid w:val="00693893"/>
    <w:rsid w:val="00697E69"/>
    <w:rsid w:val="006A6338"/>
    <w:rsid w:val="006B6E3A"/>
    <w:rsid w:val="006C087C"/>
    <w:rsid w:val="006C6427"/>
    <w:rsid w:val="006E07D1"/>
    <w:rsid w:val="00700858"/>
    <w:rsid w:val="00700AC5"/>
    <w:rsid w:val="00701047"/>
    <w:rsid w:val="00713DEE"/>
    <w:rsid w:val="00715346"/>
    <w:rsid w:val="007200DC"/>
    <w:rsid w:val="0072498E"/>
    <w:rsid w:val="007251F7"/>
    <w:rsid w:val="00742E6A"/>
    <w:rsid w:val="00790A6A"/>
    <w:rsid w:val="00792E58"/>
    <w:rsid w:val="007C0F7B"/>
    <w:rsid w:val="007E5F57"/>
    <w:rsid w:val="008204CE"/>
    <w:rsid w:val="00831CA8"/>
    <w:rsid w:val="00844B98"/>
    <w:rsid w:val="00845DEC"/>
    <w:rsid w:val="0086358D"/>
    <w:rsid w:val="00874D58"/>
    <w:rsid w:val="008777C2"/>
    <w:rsid w:val="00885F03"/>
    <w:rsid w:val="0088632A"/>
    <w:rsid w:val="00895118"/>
    <w:rsid w:val="008A2317"/>
    <w:rsid w:val="008A2321"/>
    <w:rsid w:val="008A39DA"/>
    <w:rsid w:val="008B3055"/>
    <w:rsid w:val="008C4975"/>
    <w:rsid w:val="008D56AB"/>
    <w:rsid w:val="008E4492"/>
    <w:rsid w:val="008F29EF"/>
    <w:rsid w:val="008F4E4B"/>
    <w:rsid w:val="00901A65"/>
    <w:rsid w:val="009072B5"/>
    <w:rsid w:val="00930E93"/>
    <w:rsid w:val="00935E1B"/>
    <w:rsid w:val="00937FD1"/>
    <w:rsid w:val="00945435"/>
    <w:rsid w:val="009503A4"/>
    <w:rsid w:val="0095266E"/>
    <w:rsid w:val="00956BB1"/>
    <w:rsid w:val="00971EA5"/>
    <w:rsid w:val="00984A61"/>
    <w:rsid w:val="009A0311"/>
    <w:rsid w:val="009C04B2"/>
    <w:rsid w:val="009C27B2"/>
    <w:rsid w:val="009C538C"/>
    <w:rsid w:val="009C6651"/>
    <w:rsid w:val="009D1330"/>
    <w:rsid w:val="009E2629"/>
    <w:rsid w:val="009E3581"/>
    <w:rsid w:val="009E66CD"/>
    <w:rsid w:val="009F2BB2"/>
    <w:rsid w:val="009F5801"/>
    <w:rsid w:val="00A03390"/>
    <w:rsid w:val="00A10C01"/>
    <w:rsid w:val="00A12B5A"/>
    <w:rsid w:val="00A1464A"/>
    <w:rsid w:val="00A16179"/>
    <w:rsid w:val="00A167BF"/>
    <w:rsid w:val="00A1766F"/>
    <w:rsid w:val="00A22840"/>
    <w:rsid w:val="00A40851"/>
    <w:rsid w:val="00A519F9"/>
    <w:rsid w:val="00A54D8B"/>
    <w:rsid w:val="00A54EFF"/>
    <w:rsid w:val="00A5716D"/>
    <w:rsid w:val="00A57389"/>
    <w:rsid w:val="00A666F1"/>
    <w:rsid w:val="00A70D0F"/>
    <w:rsid w:val="00A71454"/>
    <w:rsid w:val="00A72300"/>
    <w:rsid w:val="00A87852"/>
    <w:rsid w:val="00A906AF"/>
    <w:rsid w:val="00A91E43"/>
    <w:rsid w:val="00A9412C"/>
    <w:rsid w:val="00A97091"/>
    <w:rsid w:val="00AA7A09"/>
    <w:rsid w:val="00AB3185"/>
    <w:rsid w:val="00AC2A96"/>
    <w:rsid w:val="00AD20C0"/>
    <w:rsid w:val="00B02B89"/>
    <w:rsid w:val="00B25261"/>
    <w:rsid w:val="00B26045"/>
    <w:rsid w:val="00B270D4"/>
    <w:rsid w:val="00B33D03"/>
    <w:rsid w:val="00B6024A"/>
    <w:rsid w:val="00B64266"/>
    <w:rsid w:val="00B76E0D"/>
    <w:rsid w:val="00B7745F"/>
    <w:rsid w:val="00B9035D"/>
    <w:rsid w:val="00B90E95"/>
    <w:rsid w:val="00B95FBD"/>
    <w:rsid w:val="00B97919"/>
    <w:rsid w:val="00BA7EF6"/>
    <w:rsid w:val="00BB0B55"/>
    <w:rsid w:val="00BC3608"/>
    <w:rsid w:val="00BC6205"/>
    <w:rsid w:val="00BC64B5"/>
    <w:rsid w:val="00BD0F11"/>
    <w:rsid w:val="00BD4FF0"/>
    <w:rsid w:val="00BE6A4C"/>
    <w:rsid w:val="00BF0BD7"/>
    <w:rsid w:val="00BF1741"/>
    <w:rsid w:val="00BF3A75"/>
    <w:rsid w:val="00C045A6"/>
    <w:rsid w:val="00C12959"/>
    <w:rsid w:val="00C16488"/>
    <w:rsid w:val="00C24970"/>
    <w:rsid w:val="00C440D8"/>
    <w:rsid w:val="00C461C6"/>
    <w:rsid w:val="00C55CDC"/>
    <w:rsid w:val="00C619EA"/>
    <w:rsid w:val="00C6410A"/>
    <w:rsid w:val="00C64D3B"/>
    <w:rsid w:val="00C87094"/>
    <w:rsid w:val="00C93954"/>
    <w:rsid w:val="00C9630F"/>
    <w:rsid w:val="00CC03F8"/>
    <w:rsid w:val="00CD1990"/>
    <w:rsid w:val="00CD3A30"/>
    <w:rsid w:val="00CD4860"/>
    <w:rsid w:val="00CE5F3B"/>
    <w:rsid w:val="00CF4C30"/>
    <w:rsid w:val="00CF6346"/>
    <w:rsid w:val="00D034CF"/>
    <w:rsid w:val="00D157F7"/>
    <w:rsid w:val="00D17971"/>
    <w:rsid w:val="00D42905"/>
    <w:rsid w:val="00D574DC"/>
    <w:rsid w:val="00D615AD"/>
    <w:rsid w:val="00D616AA"/>
    <w:rsid w:val="00D76A92"/>
    <w:rsid w:val="00D846D5"/>
    <w:rsid w:val="00D935F8"/>
    <w:rsid w:val="00DA413C"/>
    <w:rsid w:val="00DA6611"/>
    <w:rsid w:val="00DA6C30"/>
    <w:rsid w:val="00DC0D95"/>
    <w:rsid w:val="00DD4589"/>
    <w:rsid w:val="00DF046A"/>
    <w:rsid w:val="00DF259F"/>
    <w:rsid w:val="00DF7A58"/>
    <w:rsid w:val="00E15B04"/>
    <w:rsid w:val="00E23F05"/>
    <w:rsid w:val="00E50E66"/>
    <w:rsid w:val="00E60393"/>
    <w:rsid w:val="00E628E5"/>
    <w:rsid w:val="00E6488B"/>
    <w:rsid w:val="00E74564"/>
    <w:rsid w:val="00E77382"/>
    <w:rsid w:val="00E81DB2"/>
    <w:rsid w:val="00E85AD6"/>
    <w:rsid w:val="00E9126B"/>
    <w:rsid w:val="00E94FF9"/>
    <w:rsid w:val="00E95D20"/>
    <w:rsid w:val="00EA0B19"/>
    <w:rsid w:val="00EB1790"/>
    <w:rsid w:val="00EB2599"/>
    <w:rsid w:val="00EB6493"/>
    <w:rsid w:val="00EB7920"/>
    <w:rsid w:val="00EC5D0E"/>
    <w:rsid w:val="00EC6B9D"/>
    <w:rsid w:val="00ED2230"/>
    <w:rsid w:val="00ED549C"/>
    <w:rsid w:val="00ED6402"/>
    <w:rsid w:val="00EE276D"/>
    <w:rsid w:val="00EE388B"/>
    <w:rsid w:val="00EF461E"/>
    <w:rsid w:val="00EF69E5"/>
    <w:rsid w:val="00F04DB1"/>
    <w:rsid w:val="00F1054C"/>
    <w:rsid w:val="00F11CF3"/>
    <w:rsid w:val="00F15A7A"/>
    <w:rsid w:val="00F163DE"/>
    <w:rsid w:val="00F218D9"/>
    <w:rsid w:val="00F32352"/>
    <w:rsid w:val="00F40F16"/>
    <w:rsid w:val="00F420B1"/>
    <w:rsid w:val="00F6285E"/>
    <w:rsid w:val="00F6411D"/>
    <w:rsid w:val="00F646BE"/>
    <w:rsid w:val="00F71F28"/>
    <w:rsid w:val="00F765B7"/>
    <w:rsid w:val="00F80BD5"/>
    <w:rsid w:val="00F978A2"/>
    <w:rsid w:val="00FA45E9"/>
    <w:rsid w:val="00FB133A"/>
    <w:rsid w:val="00FB1AC3"/>
    <w:rsid w:val="00FB6E21"/>
    <w:rsid w:val="00FC1D7A"/>
    <w:rsid w:val="00FC1F96"/>
    <w:rsid w:val="00FC44C5"/>
    <w:rsid w:val="00FD5CF8"/>
    <w:rsid w:val="00FE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5FEA470-EA1E-4285-B4B5-06CBF0248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969C9"/>
    <w:pPr>
      <w:keepNext/>
      <w:spacing w:after="0" w:line="240" w:lineRule="atLeast"/>
      <w:jc w:val="center"/>
      <w:outlineLvl w:val="0"/>
    </w:pPr>
    <w:rPr>
      <w:rFonts w:ascii="Calibri" w:eastAsia="Calibri" w:hAnsi="Calibri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969C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69C9"/>
    <w:rPr>
      <w:rFonts w:ascii="Calibri" w:eastAsia="Calibri" w:hAnsi="Calibri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69C9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numbering" w:customStyle="1" w:styleId="11">
    <w:name w:val="Нет списка1"/>
    <w:next w:val="a2"/>
    <w:semiHidden/>
    <w:unhideWhenUsed/>
    <w:rsid w:val="001969C9"/>
  </w:style>
  <w:style w:type="table" w:styleId="a3">
    <w:name w:val="Table Grid"/>
    <w:basedOn w:val="a1"/>
    <w:rsid w:val="001969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1969C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rmal">
    <w:name w:val="ConsPlusNormal"/>
    <w:rsid w:val="001969C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Знак Знак Знак"/>
    <w:basedOn w:val="a"/>
    <w:rsid w:val="001969C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nformat">
    <w:name w:val="ConsPlusNonformat"/>
    <w:rsid w:val="001969C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1969C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rsid w:val="001969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1969C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Web">
    <w:name w:val="Обычный (Web)"/>
    <w:basedOn w:val="a"/>
    <w:rsid w:val="00196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нак Знак Знак"/>
    <w:basedOn w:val="a"/>
    <w:rsid w:val="001969C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9">
    <w:name w:val="Normal (Web)"/>
    <w:basedOn w:val="a"/>
    <w:rsid w:val="001969C9"/>
    <w:pPr>
      <w:spacing w:after="16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1969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1969C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c">
    <w:name w:val="page number"/>
    <w:basedOn w:val="a0"/>
    <w:rsid w:val="001969C9"/>
  </w:style>
  <w:style w:type="paragraph" w:styleId="ad">
    <w:name w:val="Body Text"/>
    <w:basedOn w:val="a"/>
    <w:link w:val="ae"/>
    <w:rsid w:val="001969C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e">
    <w:name w:val="Основной текст Знак"/>
    <w:basedOn w:val="a0"/>
    <w:link w:val="ad"/>
    <w:rsid w:val="001969C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Normal">
    <w:name w:val="ConsNormal"/>
    <w:rsid w:val="001969C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Знак1"/>
    <w:basedOn w:val="a"/>
    <w:rsid w:val="001969C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3">
    <w:name w:val="Абзац списка1"/>
    <w:basedOn w:val="a"/>
    <w:rsid w:val="001969C9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f">
    <w:name w:val="footnote text"/>
    <w:basedOn w:val="a"/>
    <w:link w:val="af0"/>
    <w:semiHidden/>
    <w:rsid w:val="001969C9"/>
    <w:pPr>
      <w:spacing w:after="200" w:line="276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f0">
    <w:name w:val="Текст сноски Знак"/>
    <w:basedOn w:val="a0"/>
    <w:link w:val="af"/>
    <w:semiHidden/>
    <w:rsid w:val="001969C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f1">
    <w:name w:val="footnote reference"/>
    <w:semiHidden/>
    <w:rsid w:val="001969C9"/>
    <w:rPr>
      <w:vertAlign w:val="superscript"/>
    </w:rPr>
  </w:style>
  <w:style w:type="character" w:styleId="af2">
    <w:name w:val="Emphasis"/>
    <w:qFormat/>
    <w:rsid w:val="001969C9"/>
    <w:rPr>
      <w:i/>
      <w:iCs/>
    </w:rPr>
  </w:style>
  <w:style w:type="paragraph" w:customStyle="1" w:styleId="14">
    <w:name w:val="Знак1"/>
    <w:basedOn w:val="a"/>
    <w:rsid w:val="001969C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f3">
    <w:name w:val="Текст выноски Знак"/>
    <w:link w:val="af4"/>
    <w:semiHidden/>
    <w:rsid w:val="001969C9"/>
    <w:rPr>
      <w:rFonts w:ascii="Tahoma" w:eastAsia="Times New Roman" w:hAnsi="Tahoma" w:cs="Tahoma"/>
      <w:sz w:val="16"/>
      <w:szCs w:val="16"/>
    </w:rPr>
  </w:style>
  <w:style w:type="paragraph" w:styleId="af4">
    <w:name w:val="Balloon Text"/>
    <w:basedOn w:val="a"/>
    <w:link w:val="af3"/>
    <w:semiHidden/>
    <w:rsid w:val="001969C9"/>
    <w:pPr>
      <w:spacing w:after="200" w:line="276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5">
    <w:name w:val="Текст выноски Знак1"/>
    <w:basedOn w:val="a0"/>
    <w:uiPriority w:val="99"/>
    <w:semiHidden/>
    <w:rsid w:val="001969C9"/>
    <w:rPr>
      <w:rFonts w:ascii="Segoe UI" w:hAnsi="Segoe UI" w:cs="Segoe UI"/>
      <w:sz w:val="18"/>
      <w:szCs w:val="18"/>
    </w:rPr>
  </w:style>
  <w:style w:type="paragraph" w:styleId="21">
    <w:name w:val="toc 2"/>
    <w:basedOn w:val="a"/>
    <w:next w:val="a"/>
    <w:autoRedefine/>
    <w:semiHidden/>
    <w:rsid w:val="001969C9"/>
    <w:pPr>
      <w:spacing w:after="200" w:line="276" w:lineRule="auto"/>
      <w:ind w:left="220"/>
    </w:pPr>
    <w:rPr>
      <w:rFonts w:ascii="Calibri" w:eastAsia="Times New Roman" w:hAnsi="Calibri" w:cs="Times New Roman"/>
      <w:lang w:eastAsia="ru-RU"/>
    </w:rPr>
  </w:style>
  <w:style w:type="paragraph" w:styleId="16">
    <w:name w:val="toc 1"/>
    <w:basedOn w:val="a"/>
    <w:next w:val="a"/>
    <w:autoRedefine/>
    <w:semiHidden/>
    <w:rsid w:val="001969C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styleId="af5">
    <w:name w:val="Hyperlink"/>
    <w:uiPriority w:val="99"/>
    <w:rsid w:val="001969C9"/>
    <w:rPr>
      <w:color w:val="0000FF"/>
      <w:u w:val="single"/>
    </w:rPr>
  </w:style>
  <w:style w:type="character" w:customStyle="1" w:styleId="af6">
    <w:name w:val="Текст примечания Знак"/>
    <w:link w:val="af7"/>
    <w:semiHidden/>
    <w:rsid w:val="001969C9"/>
    <w:rPr>
      <w:rFonts w:eastAsia="Times New Roman"/>
    </w:rPr>
  </w:style>
  <w:style w:type="paragraph" w:styleId="af7">
    <w:name w:val="annotation text"/>
    <w:basedOn w:val="a"/>
    <w:link w:val="af6"/>
    <w:semiHidden/>
    <w:rsid w:val="001969C9"/>
    <w:pPr>
      <w:spacing w:after="200" w:line="276" w:lineRule="auto"/>
    </w:pPr>
    <w:rPr>
      <w:rFonts w:eastAsia="Times New Roman"/>
    </w:rPr>
  </w:style>
  <w:style w:type="character" w:customStyle="1" w:styleId="17">
    <w:name w:val="Текст примечания Знак1"/>
    <w:basedOn w:val="a0"/>
    <w:uiPriority w:val="99"/>
    <w:semiHidden/>
    <w:rsid w:val="001969C9"/>
    <w:rPr>
      <w:sz w:val="20"/>
      <w:szCs w:val="20"/>
    </w:rPr>
  </w:style>
  <w:style w:type="character" w:customStyle="1" w:styleId="af8">
    <w:name w:val="Тема примечания Знак"/>
    <w:link w:val="af9"/>
    <w:semiHidden/>
    <w:rsid w:val="001969C9"/>
    <w:rPr>
      <w:rFonts w:eastAsia="Times New Roman"/>
      <w:b/>
      <w:bCs/>
    </w:rPr>
  </w:style>
  <w:style w:type="paragraph" w:styleId="af9">
    <w:name w:val="annotation subject"/>
    <w:basedOn w:val="af7"/>
    <w:next w:val="af7"/>
    <w:link w:val="af8"/>
    <w:semiHidden/>
    <w:rsid w:val="001969C9"/>
    <w:rPr>
      <w:b/>
      <w:bCs/>
    </w:rPr>
  </w:style>
  <w:style w:type="character" w:customStyle="1" w:styleId="18">
    <w:name w:val="Тема примечания Знак1"/>
    <w:basedOn w:val="17"/>
    <w:uiPriority w:val="99"/>
    <w:semiHidden/>
    <w:rsid w:val="001969C9"/>
    <w:rPr>
      <w:b/>
      <w:bCs/>
      <w:sz w:val="20"/>
      <w:szCs w:val="20"/>
    </w:rPr>
  </w:style>
  <w:style w:type="character" w:styleId="afa">
    <w:name w:val="Strong"/>
    <w:uiPriority w:val="22"/>
    <w:qFormat/>
    <w:rsid w:val="001969C9"/>
    <w:rPr>
      <w:b/>
      <w:bCs/>
    </w:rPr>
  </w:style>
  <w:style w:type="paragraph" w:customStyle="1" w:styleId="19">
    <w:name w:val="Знак Знак Знак1 Знак Знак Знак Знак Знак Знак Знак Знак Знак Знак Знак Знак Знак Знак Знак Знак"/>
    <w:basedOn w:val="a"/>
    <w:rsid w:val="001969C9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Title">
    <w:name w:val="ConsTitle"/>
    <w:rsid w:val="001969C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2">
    <w:name w:val="Body Text Indent 2"/>
    <w:basedOn w:val="a"/>
    <w:link w:val="23"/>
    <w:rsid w:val="001969C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1969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Plain Text"/>
    <w:basedOn w:val="a"/>
    <w:link w:val="afc"/>
    <w:rsid w:val="001969C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Знак"/>
    <w:basedOn w:val="a0"/>
    <w:link w:val="afb"/>
    <w:rsid w:val="001969C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1969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a">
    <w:name w:val="Без интервала1"/>
    <w:rsid w:val="001969C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1969C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customStyle="1" w:styleId="CharChar">
    <w:name w:val="Char Char Знак Знак Знак Знак Знак Знак Знак Знак Знак Знак"/>
    <w:basedOn w:val="a"/>
    <w:rsid w:val="001969C9"/>
    <w:pPr>
      <w:spacing w:line="240" w:lineRule="exact"/>
    </w:pPr>
    <w:rPr>
      <w:rFonts w:ascii="Verdana" w:eastAsia="PMingLiU" w:hAnsi="Verdana" w:cs="Times New Roman"/>
      <w:sz w:val="20"/>
      <w:szCs w:val="20"/>
      <w:lang w:val="en-US"/>
    </w:rPr>
  </w:style>
  <w:style w:type="paragraph" w:styleId="afd">
    <w:name w:val="Document Map"/>
    <w:basedOn w:val="a"/>
    <w:link w:val="afe"/>
    <w:semiHidden/>
    <w:rsid w:val="001969C9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1969C9"/>
    <w:rPr>
      <w:rFonts w:ascii="Arial" w:eastAsia="Times New Roman" w:hAnsi="Arial" w:cs="Arial"/>
      <w:sz w:val="20"/>
      <w:szCs w:val="20"/>
      <w:shd w:val="clear" w:color="auto" w:fill="000080"/>
      <w:lang w:eastAsia="ru-RU"/>
    </w:rPr>
  </w:style>
  <w:style w:type="paragraph" w:styleId="aff">
    <w:name w:val="List Paragraph"/>
    <w:basedOn w:val="a"/>
    <w:qFormat/>
    <w:rsid w:val="001969C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FontStyle18">
    <w:name w:val="Font Style18"/>
    <w:rsid w:val="001969C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9">
    <w:name w:val="Font Style19"/>
    <w:rsid w:val="001969C9"/>
    <w:rPr>
      <w:rFonts w:ascii="Times New Roman" w:hAnsi="Times New Roman" w:cs="Times New Roman"/>
      <w:sz w:val="24"/>
      <w:szCs w:val="24"/>
    </w:rPr>
  </w:style>
  <w:style w:type="table" w:customStyle="1" w:styleId="1b">
    <w:name w:val="Сетка таблицы1"/>
    <w:basedOn w:val="a1"/>
    <w:next w:val="a3"/>
    <w:rsid w:val="001969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fp://rgn=12534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52AF5-1D59-45E8-8EC3-702E25848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3195</Words>
  <Characters>18214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Odil</dc:creator>
  <cp:lastModifiedBy>Админ</cp:lastModifiedBy>
  <cp:revision>2</cp:revision>
  <cp:lastPrinted>2020-10-22T03:12:00Z</cp:lastPrinted>
  <dcterms:created xsi:type="dcterms:W3CDTF">2021-03-11T08:11:00Z</dcterms:created>
  <dcterms:modified xsi:type="dcterms:W3CDTF">2021-03-11T08:11:00Z</dcterms:modified>
</cp:coreProperties>
</file>