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A0F10" w:rsidRPr="007D541D" w:rsidRDefault="00EF6EC8" w:rsidP="007D541D">
      <w:pPr>
        <w:pStyle w:val="a3"/>
        <w:spacing w:before="0" w:line="247" w:lineRule="auto"/>
        <w:ind w:firstLine="448"/>
        <w:contextualSpacing/>
        <w:jc w:val="right"/>
        <w:divId w:val="2146308242"/>
        <w:rPr>
          <w:rFonts w:ascii="Times New Roman Tj" w:hAnsi="Times New Roman Tj"/>
          <w:sz w:val="28"/>
          <w:szCs w:val="28"/>
        </w:rPr>
      </w:pPr>
      <w:bookmarkStart w:id="0" w:name="_GoBack"/>
      <w:bookmarkEnd w:id="0"/>
      <w:r w:rsidRPr="007D541D">
        <w:rPr>
          <w:rFonts w:ascii="Times New Roman Tj" w:hAnsi="Times New Roman Tj"/>
          <w:sz w:val="28"/>
          <w:szCs w:val="28"/>
        </w:rPr>
        <w:t>Приложение</w:t>
      </w:r>
      <w:r w:rsidR="00244FBB" w:rsidRPr="007D541D">
        <w:rPr>
          <w:rFonts w:ascii="Times New Roman Tj" w:hAnsi="Times New Roman Tj"/>
          <w:sz w:val="28"/>
          <w:szCs w:val="28"/>
        </w:rPr>
        <w:t xml:space="preserve"> 1 </w:t>
      </w:r>
    </w:p>
    <w:p w:rsidR="00EF6EC8" w:rsidRPr="007D541D" w:rsidRDefault="00EF6EC8" w:rsidP="007D541D">
      <w:pPr>
        <w:pStyle w:val="a3"/>
        <w:spacing w:before="0" w:line="247" w:lineRule="auto"/>
        <w:ind w:firstLine="448"/>
        <w:contextualSpacing/>
        <w:jc w:val="right"/>
        <w:divId w:val="214630824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к постановлению Правительства </w:t>
      </w:r>
    </w:p>
    <w:p w:rsidR="002A0F10" w:rsidRPr="007D541D" w:rsidRDefault="00EF6EC8" w:rsidP="007D541D">
      <w:pPr>
        <w:pStyle w:val="a3"/>
        <w:spacing w:before="0" w:line="247" w:lineRule="auto"/>
        <w:ind w:firstLine="448"/>
        <w:contextualSpacing/>
        <w:jc w:val="right"/>
        <w:divId w:val="214630824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Республики Таджикистан</w:t>
      </w:r>
    </w:p>
    <w:p w:rsidR="00D86DFB" w:rsidRPr="007D541D" w:rsidRDefault="00EF6EC8" w:rsidP="007D541D">
      <w:pPr>
        <w:pStyle w:val="a3"/>
        <w:spacing w:before="0" w:line="247" w:lineRule="auto"/>
        <w:ind w:firstLine="448"/>
        <w:contextualSpacing/>
        <w:jc w:val="right"/>
        <w:divId w:val="214630824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от</w:t>
      </w:r>
      <w:r w:rsidR="001D5791" w:rsidRPr="007D541D">
        <w:rPr>
          <w:rFonts w:ascii="Times New Roman Tj" w:hAnsi="Times New Roman Tj"/>
          <w:sz w:val="28"/>
          <w:szCs w:val="28"/>
        </w:rPr>
        <w:t xml:space="preserve"> </w:t>
      </w:r>
      <w:r w:rsidR="0001023D">
        <w:rPr>
          <w:rFonts w:ascii="Times New Roman Tj" w:hAnsi="Times New Roman Tj"/>
          <w:sz w:val="28"/>
          <w:szCs w:val="28"/>
        </w:rPr>
        <w:t>3 апреля</w:t>
      </w:r>
      <w:r w:rsidR="00244FBB" w:rsidRPr="007D541D">
        <w:rPr>
          <w:rFonts w:ascii="Times New Roman Tj" w:hAnsi="Times New Roman Tj"/>
          <w:sz w:val="28"/>
          <w:szCs w:val="28"/>
        </w:rPr>
        <w:t xml:space="preserve"> </w:t>
      </w:r>
      <w:r w:rsidRPr="007D541D">
        <w:rPr>
          <w:rFonts w:ascii="Times New Roman Tj" w:hAnsi="Times New Roman Tj"/>
          <w:sz w:val="28"/>
          <w:szCs w:val="28"/>
        </w:rPr>
        <w:t>2021 года</w:t>
      </w:r>
      <w:r w:rsidR="00244FBB" w:rsidRPr="007D541D">
        <w:rPr>
          <w:rFonts w:ascii="Times New Roman Tj" w:hAnsi="Times New Roman Tj"/>
          <w:sz w:val="28"/>
          <w:szCs w:val="28"/>
        </w:rPr>
        <w:t>, №</w:t>
      </w:r>
      <w:bookmarkStart w:id="1" w:name="A5U40VR70V"/>
      <w:bookmarkStart w:id="2" w:name="A5U40VR8VA"/>
      <w:bookmarkEnd w:id="1"/>
      <w:bookmarkEnd w:id="2"/>
      <w:r w:rsidR="0001023D">
        <w:rPr>
          <w:rFonts w:ascii="Times New Roman Tj" w:hAnsi="Times New Roman Tj"/>
          <w:sz w:val="28"/>
          <w:szCs w:val="28"/>
        </w:rPr>
        <w:t>112</w:t>
      </w:r>
    </w:p>
    <w:p w:rsidR="00787EFA" w:rsidRPr="007D541D" w:rsidRDefault="00787EFA" w:rsidP="007D541D">
      <w:pPr>
        <w:pStyle w:val="a3"/>
        <w:spacing w:before="0" w:line="247" w:lineRule="auto"/>
        <w:ind w:firstLine="448"/>
        <w:contextualSpacing/>
        <w:jc w:val="right"/>
        <w:divId w:val="2146308242"/>
        <w:rPr>
          <w:rFonts w:ascii="Times New Roman Tj" w:hAnsi="Times New Roman Tj"/>
          <w:sz w:val="28"/>
          <w:szCs w:val="28"/>
        </w:rPr>
      </w:pPr>
    </w:p>
    <w:p w:rsidR="00787EFA" w:rsidRPr="007D541D" w:rsidRDefault="00787EFA" w:rsidP="007D541D">
      <w:pPr>
        <w:pStyle w:val="a3"/>
        <w:spacing w:before="0" w:line="247" w:lineRule="auto"/>
        <w:ind w:firstLine="448"/>
        <w:contextualSpacing/>
        <w:divId w:val="2146308242"/>
        <w:rPr>
          <w:rFonts w:ascii="Times New Roman Tj" w:hAnsi="Times New Roman Tj"/>
          <w:sz w:val="28"/>
          <w:szCs w:val="28"/>
        </w:rPr>
      </w:pPr>
    </w:p>
    <w:p w:rsidR="00EF6EC8" w:rsidRPr="007D541D" w:rsidRDefault="00EF6EC8" w:rsidP="007D541D">
      <w:pPr>
        <w:pStyle w:val="a3"/>
        <w:spacing w:before="0" w:line="247" w:lineRule="auto"/>
        <w:ind w:firstLine="448"/>
        <w:contextualSpacing/>
        <w:jc w:val="center"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Среднесрочная программа действий по реализации</w:t>
      </w:r>
    </w:p>
    <w:p w:rsidR="00EF6EC8" w:rsidRPr="007D541D" w:rsidRDefault="00EF6EC8" w:rsidP="007D541D">
      <w:pPr>
        <w:pStyle w:val="a3"/>
        <w:spacing w:before="0" w:line="247" w:lineRule="auto"/>
        <w:ind w:firstLine="448"/>
        <w:contextualSpacing/>
        <w:jc w:val="center"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Стратегии управления государственными финансами</w:t>
      </w:r>
    </w:p>
    <w:p w:rsidR="00787EFA" w:rsidRPr="007D541D" w:rsidRDefault="00EF6EC8" w:rsidP="007D541D">
      <w:pPr>
        <w:pStyle w:val="a3"/>
        <w:spacing w:before="0" w:line="247" w:lineRule="auto"/>
        <w:ind w:firstLine="448"/>
        <w:contextualSpacing/>
        <w:jc w:val="center"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Республики Тадж</w:t>
      </w:r>
      <w:r w:rsidR="00FA0CC8">
        <w:rPr>
          <w:rFonts w:ascii="Times New Roman Tj" w:hAnsi="Times New Roman Tj"/>
          <w:sz w:val="28"/>
          <w:szCs w:val="28"/>
        </w:rPr>
        <w:t>икистан на период до 2030 года в</w:t>
      </w:r>
      <w:r w:rsidRPr="007D541D">
        <w:rPr>
          <w:rFonts w:ascii="Times New Roman Tj" w:hAnsi="Times New Roman Tj"/>
          <w:sz w:val="28"/>
          <w:szCs w:val="28"/>
        </w:rPr>
        <w:t xml:space="preserve"> 202</w:t>
      </w:r>
      <w:r w:rsidR="00C35A71" w:rsidRPr="007D541D">
        <w:rPr>
          <w:rFonts w:ascii="Times New Roman Tj" w:hAnsi="Times New Roman Tj"/>
          <w:sz w:val="28"/>
          <w:szCs w:val="28"/>
        </w:rPr>
        <w:t>1</w:t>
      </w:r>
      <w:r w:rsidRPr="007D541D">
        <w:rPr>
          <w:rFonts w:ascii="Times New Roman Tj" w:hAnsi="Times New Roman Tj"/>
          <w:sz w:val="28"/>
          <w:szCs w:val="28"/>
        </w:rPr>
        <w:t>-202</w:t>
      </w:r>
      <w:r w:rsidR="00C35A71" w:rsidRPr="007D541D">
        <w:rPr>
          <w:rFonts w:ascii="Times New Roman Tj" w:hAnsi="Times New Roman Tj"/>
          <w:sz w:val="28"/>
          <w:szCs w:val="28"/>
        </w:rPr>
        <w:t>3</w:t>
      </w:r>
      <w:r w:rsidR="00FA0CC8">
        <w:rPr>
          <w:rFonts w:ascii="Times New Roman Tj" w:hAnsi="Times New Roman Tj"/>
          <w:sz w:val="28"/>
          <w:szCs w:val="28"/>
        </w:rPr>
        <w:t xml:space="preserve"> годах</w:t>
      </w:r>
    </w:p>
    <w:p w:rsidR="00EF6EC8" w:rsidRPr="007D541D" w:rsidRDefault="00EF6EC8" w:rsidP="007D541D">
      <w:pPr>
        <w:pStyle w:val="a3"/>
        <w:spacing w:before="0" w:line="247" w:lineRule="auto"/>
        <w:ind w:firstLine="448"/>
        <w:contextualSpacing/>
        <w:divId w:val="1080252822"/>
        <w:rPr>
          <w:rFonts w:ascii="Times New Roman Tj" w:hAnsi="Times New Roman Tj"/>
          <w:sz w:val="28"/>
          <w:szCs w:val="28"/>
        </w:rPr>
      </w:pPr>
    </w:p>
    <w:p w:rsidR="00787EFA" w:rsidRPr="007D541D" w:rsidRDefault="00787EFA" w:rsidP="007D541D">
      <w:pPr>
        <w:pStyle w:val="a3"/>
        <w:spacing w:before="0" w:line="247" w:lineRule="auto"/>
        <w:ind w:firstLine="448"/>
        <w:contextualSpacing/>
        <w:jc w:val="center"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1. </w:t>
      </w:r>
      <w:r w:rsidR="00034525" w:rsidRPr="007D541D">
        <w:rPr>
          <w:rFonts w:ascii="Times New Roman Tj" w:hAnsi="Times New Roman Tj"/>
          <w:sz w:val="28"/>
          <w:szCs w:val="28"/>
        </w:rPr>
        <w:t>ОБЩИЕ ПОЛОЖЕНИЯ</w:t>
      </w:r>
    </w:p>
    <w:p w:rsidR="002A0F10" w:rsidRPr="007D541D" w:rsidRDefault="00EF6EC8" w:rsidP="007D541D">
      <w:pPr>
        <w:pStyle w:val="a3"/>
        <w:numPr>
          <w:ilvl w:val="0"/>
          <w:numId w:val="2"/>
        </w:numPr>
        <w:spacing w:before="0" w:line="247" w:lineRule="auto"/>
        <w:ind w:left="0" w:firstLine="448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Среднесрочная программа действий по реализации Стратегии управления государственными финансами Республики Таджикистан на период до 2030 года </w:t>
      </w:r>
      <w:r w:rsidR="00FA0CC8">
        <w:rPr>
          <w:rFonts w:ascii="Times New Roman Tj" w:hAnsi="Times New Roman Tj"/>
          <w:sz w:val="28"/>
          <w:szCs w:val="28"/>
        </w:rPr>
        <w:t>в</w:t>
      </w:r>
      <w:r w:rsidRPr="007D541D">
        <w:rPr>
          <w:rFonts w:ascii="Times New Roman Tj" w:hAnsi="Times New Roman Tj"/>
          <w:sz w:val="28"/>
          <w:szCs w:val="28"/>
        </w:rPr>
        <w:t xml:space="preserve"> 202</w:t>
      </w:r>
      <w:r w:rsidR="00C35A71" w:rsidRPr="007D541D">
        <w:rPr>
          <w:rFonts w:ascii="Times New Roman Tj" w:hAnsi="Times New Roman Tj"/>
          <w:sz w:val="28"/>
          <w:szCs w:val="28"/>
        </w:rPr>
        <w:t>1</w:t>
      </w:r>
      <w:r w:rsidRPr="007D541D">
        <w:rPr>
          <w:rFonts w:ascii="Times New Roman Tj" w:hAnsi="Times New Roman Tj"/>
          <w:sz w:val="28"/>
          <w:szCs w:val="28"/>
        </w:rPr>
        <w:t>-202</w:t>
      </w:r>
      <w:r w:rsidR="00C35A71" w:rsidRPr="007D541D">
        <w:rPr>
          <w:rFonts w:ascii="Times New Roman Tj" w:hAnsi="Times New Roman Tj"/>
          <w:sz w:val="28"/>
          <w:szCs w:val="28"/>
        </w:rPr>
        <w:t>3</w:t>
      </w:r>
      <w:r w:rsidRPr="007D541D">
        <w:rPr>
          <w:rFonts w:ascii="Times New Roman Tj" w:hAnsi="Times New Roman Tj"/>
          <w:sz w:val="28"/>
          <w:szCs w:val="28"/>
        </w:rPr>
        <w:t xml:space="preserve"> год</w:t>
      </w:r>
      <w:r w:rsidR="00FA0CC8">
        <w:rPr>
          <w:rFonts w:ascii="Times New Roman Tj" w:hAnsi="Times New Roman Tj"/>
          <w:sz w:val="28"/>
          <w:szCs w:val="28"/>
        </w:rPr>
        <w:t>ах</w:t>
      </w:r>
      <w:r w:rsidRPr="007D541D">
        <w:rPr>
          <w:rFonts w:ascii="Times New Roman Tj" w:hAnsi="Times New Roman Tj"/>
          <w:sz w:val="28"/>
          <w:szCs w:val="28"/>
        </w:rPr>
        <w:t xml:space="preserve"> (далее – Программа) разработана с целью исполнения пункта 4 </w:t>
      </w:r>
      <w:r w:rsidR="000525D7">
        <w:rPr>
          <w:rFonts w:ascii="Times New Roman Tj" w:hAnsi="Times New Roman Tj"/>
          <w:sz w:val="28"/>
          <w:szCs w:val="28"/>
        </w:rPr>
        <w:t>у</w:t>
      </w:r>
      <w:r w:rsidRPr="007D541D">
        <w:rPr>
          <w:rFonts w:ascii="Times New Roman Tj" w:hAnsi="Times New Roman Tj"/>
          <w:sz w:val="28"/>
          <w:szCs w:val="28"/>
        </w:rPr>
        <w:t>каза Президента Республики Таджикистан аз 31 января 2020 года, №1446 «Об утверждении Стратегии управления государственными финансами Республики Таджикистан на период до 2030 года».</w:t>
      </w:r>
    </w:p>
    <w:p w:rsidR="00EF6EC8" w:rsidRPr="007D541D" w:rsidRDefault="00EF6EC8" w:rsidP="007D541D">
      <w:pPr>
        <w:pStyle w:val="a3"/>
        <w:numPr>
          <w:ilvl w:val="0"/>
          <w:numId w:val="2"/>
        </w:numPr>
        <w:spacing w:before="0" w:line="247" w:lineRule="auto"/>
        <w:ind w:left="0" w:firstLine="448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Стратегия управления государственными финансами Республики Таджикистан на период до 2030 утвержден</w:t>
      </w:r>
      <w:r w:rsidR="00361C1C" w:rsidRPr="007D541D">
        <w:rPr>
          <w:rFonts w:ascii="Times New Roman Tj" w:hAnsi="Times New Roman Tj"/>
          <w:sz w:val="28"/>
          <w:szCs w:val="28"/>
        </w:rPr>
        <w:t>а</w:t>
      </w: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AC625F" w:rsidRPr="007D541D">
        <w:rPr>
          <w:rFonts w:ascii="Times New Roman Tj" w:hAnsi="Times New Roman Tj"/>
          <w:sz w:val="28"/>
          <w:szCs w:val="28"/>
        </w:rPr>
        <w:t>у</w:t>
      </w:r>
      <w:r w:rsidRPr="007D541D">
        <w:rPr>
          <w:rFonts w:ascii="Times New Roman Tj" w:hAnsi="Times New Roman Tj"/>
          <w:sz w:val="28"/>
          <w:szCs w:val="28"/>
        </w:rPr>
        <w:t>казом Президента Республики Таджикистан аз 31 января 2020 года, №1446</w:t>
      </w:r>
      <w:r w:rsidR="00361C1C" w:rsidRPr="007D541D">
        <w:rPr>
          <w:rFonts w:ascii="Times New Roman Tj" w:hAnsi="Times New Roman Tj"/>
          <w:sz w:val="28"/>
          <w:szCs w:val="28"/>
        </w:rPr>
        <w:t xml:space="preserve"> и </w:t>
      </w:r>
      <w:r w:rsidRPr="007D541D">
        <w:rPr>
          <w:rFonts w:ascii="Times New Roman Tj" w:hAnsi="Times New Roman Tj"/>
          <w:sz w:val="28"/>
          <w:szCs w:val="28"/>
        </w:rPr>
        <w:t>предусматривает</w:t>
      </w:r>
      <w:r w:rsidR="00361C1C" w:rsidRPr="007D541D">
        <w:rPr>
          <w:rFonts w:ascii="Times New Roman Tj" w:hAnsi="Times New Roman Tj"/>
          <w:sz w:val="28"/>
          <w:szCs w:val="28"/>
        </w:rPr>
        <w:t xml:space="preserve"> </w:t>
      </w:r>
      <w:r w:rsidR="000525D7">
        <w:rPr>
          <w:rFonts w:ascii="Times New Roman Tj" w:hAnsi="Times New Roman Tj"/>
          <w:sz w:val="28"/>
          <w:szCs w:val="28"/>
        </w:rPr>
        <w:t>принятие среднесрочных программ</w:t>
      </w:r>
      <w:r w:rsidR="00361C1C" w:rsidRPr="007D541D">
        <w:rPr>
          <w:rFonts w:ascii="Times New Roman Tj" w:hAnsi="Times New Roman Tj"/>
          <w:sz w:val="28"/>
          <w:szCs w:val="28"/>
        </w:rPr>
        <w:t xml:space="preserve"> действий.</w:t>
      </w:r>
    </w:p>
    <w:p w:rsidR="005A0EFA" w:rsidRPr="007D541D" w:rsidRDefault="00AC625F" w:rsidP="007D541D">
      <w:pPr>
        <w:pStyle w:val="a3"/>
        <w:numPr>
          <w:ilvl w:val="0"/>
          <w:numId w:val="2"/>
        </w:numPr>
        <w:spacing w:before="0" w:line="247" w:lineRule="auto"/>
        <w:ind w:left="0" w:firstLine="448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Основной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цель</w:t>
      </w:r>
      <w:r w:rsidRPr="007D541D">
        <w:rPr>
          <w:rFonts w:ascii="Times New Roman Tj" w:hAnsi="Times New Roman Tj"/>
          <w:sz w:val="28"/>
          <w:szCs w:val="28"/>
        </w:rPr>
        <w:t>ю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Программы </w:t>
      </w:r>
      <w:r w:rsidRPr="007D541D">
        <w:rPr>
          <w:rFonts w:ascii="Times New Roman Tj" w:hAnsi="Times New Roman Tj"/>
          <w:sz w:val="28"/>
          <w:szCs w:val="28"/>
        </w:rPr>
        <w:t>является реализация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конкретных мер по усилению  основных элементов реформы управления государственными финан</w:t>
      </w:r>
      <w:r w:rsidRPr="007D541D">
        <w:rPr>
          <w:rFonts w:ascii="Times New Roman Tj" w:hAnsi="Times New Roman Tj"/>
          <w:sz w:val="28"/>
          <w:szCs w:val="28"/>
        </w:rPr>
        <w:t>сами в стране, включая укрепление совокупной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финансов</w:t>
      </w:r>
      <w:r w:rsidRPr="007D541D">
        <w:rPr>
          <w:rFonts w:ascii="Times New Roman Tj" w:hAnsi="Times New Roman Tj"/>
          <w:sz w:val="28"/>
          <w:szCs w:val="28"/>
        </w:rPr>
        <w:t xml:space="preserve">ой 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дисциплин</w:t>
      </w:r>
      <w:r w:rsidR="000525D7">
        <w:rPr>
          <w:rFonts w:ascii="Times New Roman Tj" w:hAnsi="Times New Roman Tj"/>
          <w:sz w:val="28"/>
          <w:szCs w:val="28"/>
        </w:rPr>
        <w:t>ы</w:t>
      </w:r>
      <w:r w:rsidR="005A0EFA" w:rsidRPr="007D541D">
        <w:rPr>
          <w:rFonts w:ascii="Times New Roman Tj" w:hAnsi="Times New Roman Tj"/>
          <w:sz w:val="28"/>
          <w:szCs w:val="28"/>
        </w:rPr>
        <w:t>, потенциал</w:t>
      </w:r>
      <w:r w:rsidRPr="007D541D">
        <w:rPr>
          <w:rFonts w:ascii="Times New Roman Tj" w:hAnsi="Times New Roman Tj"/>
          <w:sz w:val="28"/>
          <w:szCs w:val="28"/>
        </w:rPr>
        <w:t>а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ключевых учреждений и ведомств и связ</w:t>
      </w:r>
      <w:r w:rsidRPr="007D541D">
        <w:rPr>
          <w:rFonts w:ascii="Times New Roman Tj" w:hAnsi="Times New Roman Tj"/>
          <w:sz w:val="28"/>
          <w:szCs w:val="28"/>
        </w:rPr>
        <w:t>и нацио</w:t>
      </w:r>
      <w:r w:rsidR="000525D7">
        <w:rPr>
          <w:rFonts w:ascii="Times New Roman Tj" w:hAnsi="Times New Roman Tj"/>
          <w:sz w:val="28"/>
          <w:szCs w:val="28"/>
        </w:rPr>
        <w:t>нальных приоритетных направлений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с государственными финансовыми ресурсами, </w:t>
      </w:r>
      <w:r w:rsidRPr="007D541D">
        <w:rPr>
          <w:rFonts w:ascii="Times New Roman Tj" w:hAnsi="Times New Roman Tj"/>
          <w:sz w:val="28"/>
          <w:szCs w:val="28"/>
        </w:rPr>
        <w:t>качественн</w:t>
      </w:r>
      <w:r w:rsidR="005A0EFA" w:rsidRPr="007D541D">
        <w:rPr>
          <w:rFonts w:ascii="Times New Roman Tj" w:hAnsi="Times New Roman Tj"/>
          <w:sz w:val="28"/>
          <w:szCs w:val="28"/>
        </w:rPr>
        <w:t>ое исполнение государственного бюджета</w:t>
      </w:r>
      <w:r w:rsidRPr="007D541D">
        <w:rPr>
          <w:rFonts w:ascii="Times New Roman Tj" w:hAnsi="Times New Roman Tj"/>
          <w:sz w:val="28"/>
          <w:szCs w:val="28"/>
        </w:rPr>
        <w:t xml:space="preserve"> и его эффективное использование</w:t>
      </w:r>
      <w:r w:rsidR="005A0EFA" w:rsidRPr="007D541D">
        <w:rPr>
          <w:rFonts w:ascii="Times New Roman Tj" w:hAnsi="Times New Roman Tj"/>
          <w:sz w:val="28"/>
          <w:szCs w:val="28"/>
        </w:rPr>
        <w:t xml:space="preserve">, </w:t>
      </w:r>
      <w:r w:rsidRPr="007D541D">
        <w:rPr>
          <w:rFonts w:ascii="Times New Roman Tj" w:hAnsi="Times New Roman Tj"/>
          <w:sz w:val="28"/>
          <w:szCs w:val="28"/>
        </w:rPr>
        <w:t>совершенствование документации</w:t>
      </w:r>
      <w:r w:rsidR="00FC225F" w:rsidRPr="007D541D">
        <w:rPr>
          <w:rFonts w:ascii="Times New Roman Tj" w:hAnsi="Times New Roman Tj"/>
          <w:sz w:val="28"/>
          <w:szCs w:val="28"/>
        </w:rPr>
        <w:t>,</w:t>
      </w:r>
      <w:r w:rsidRPr="007D541D">
        <w:rPr>
          <w:rFonts w:ascii="Times New Roman Tj" w:hAnsi="Times New Roman Tj"/>
          <w:sz w:val="28"/>
          <w:szCs w:val="28"/>
        </w:rPr>
        <w:t xml:space="preserve"> связанной с </w:t>
      </w:r>
      <w:r w:rsidR="005A0EFA" w:rsidRPr="007D541D">
        <w:rPr>
          <w:rFonts w:ascii="Times New Roman Tj" w:hAnsi="Times New Roman Tj"/>
          <w:sz w:val="28"/>
          <w:szCs w:val="28"/>
        </w:rPr>
        <w:t>бухгалтерски</w:t>
      </w:r>
      <w:r w:rsidRPr="007D541D">
        <w:rPr>
          <w:rFonts w:ascii="Times New Roman Tj" w:hAnsi="Times New Roman Tj"/>
          <w:sz w:val="28"/>
          <w:szCs w:val="28"/>
        </w:rPr>
        <w:t>м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учёт</w:t>
      </w:r>
      <w:r w:rsidRPr="007D541D">
        <w:rPr>
          <w:rFonts w:ascii="Times New Roman Tj" w:hAnsi="Times New Roman Tj"/>
          <w:sz w:val="28"/>
          <w:szCs w:val="28"/>
        </w:rPr>
        <w:t>ом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и финансов</w:t>
      </w:r>
      <w:r w:rsidRPr="007D541D">
        <w:rPr>
          <w:rFonts w:ascii="Times New Roman Tj" w:hAnsi="Times New Roman Tj"/>
          <w:sz w:val="28"/>
          <w:szCs w:val="28"/>
        </w:rPr>
        <w:t>ой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отчётность</w:t>
      </w:r>
      <w:r w:rsidRPr="007D541D">
        <w:rPr>
          <w:rFonts w:ascii="Times New Roman Tj" w:hAnsi="Times New Roman Tj"/>
          <w:sz w:val="28"/>
          <w:szCs w:val="28"/>
        </w:rPr>
        <w:t>ю</w:t>
      </w:r>
      <w:r w:rsidR="005A0EFA" w:rsidRPr="007D541D">
        <w:rPr>
          <w:rFonts w:ascii="Times New Roman Tj" w:hAnsi="Times New Roman Tj"/>
          <w:sz w:val="28"/>
          <w:szCs w:val="28"/>
        </w:rPr>
        <w:t xml:space="preserve">, </w:t>
      </w:r>
      <w:r w:rsidRPr="007D541D">
        <w:rPr>
          <w:rFonts w:ascii="Times New Roman Tj" w:hAnsi="Times New Roman Tj"/>
          <w:sz w:val="28"/>
          <w:szCs w:val="28"/>
        </w:rPr>
        <w:t>обеспечен</w:t>
      </w:r>
      <w:r w:rsidR="005A0EFA" w:rsidRPr="007D541D">
        <w:rPr>
          <w:rFonts w:ascii="Times New Roman Tj" w:hAnsi="Times New Roman Tj"/>
          <w:sz w:val="28"/>
          <w:szCs w:val="28"/>
        </w:rPr>
        <w:t>ие финансовой прозрачности и подотчётности</w:t>
      </w:r>
      <w:r w:rsidRPr="007D541D">
        <w:rPr>
          <w:rFonts w:ascii="Times New Roman Tj" w:hAnsi="Times New Roman Tj"/>
          <w:sz w:val="28"/>
          <w:szCs w:val="28"/>
        </w:rPr>
        <w:t>,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</w:t>
      </w:r>
      <w:r w:rsidRPr="007D541D">
        <w:rPr>
          <w:rFonts w:ascii="Times New Roman Tj" w:hAnsi="Times New Roman Tj"/>
          <w:sz w:val="28"/>
          <w:szCs w:val="28"/>
        </w:rPr>
        <w:t>а также управление</w:t>
      </w:r>
      <w:r w:rsidR="00FC225F" w:rsidRPr="007D541D">
        <w:rPr>
          <w:rFonts w:ascii="Times New Roman Tj" w:hAnsi="Times New Roman Tj"/>
          <w:sz w:val="28"/>
          <w:szCs w:val="28"/>
        </w:rPr>
        <w:t xml:space="preserve"> рисками</w:t>
      </w:r>
      <w:r w:rsidR="005A0EFA" w:rsidRPr="007D541D">
        <w:rPr>
          <w:rFonts w:ascii="Times New Roman Tj" w:hAnsi="Times New Roman Tj"/>
          <w:sz w:val="28"/>
          <w:szCs w:val="28"/>
        </w:rPr>
        <w:t xml:space="preserve"> в государственном секторе.</w:t>
      </w:r>
    </w:p>
    <w:p w:rsidR="00C72FE5" w:rsidRPr="007D541D" w:rsidRDefault="009C0417" w:rsidP="007D541D">
      <w:pPr>
        <w:pStyle w:val="a3"/>
        <w:numPr>
          <w:ilvl w:val="0"/>
          <w:numId w:val="2"/>
        </w:numPr>
        <w:spacing w:before="0" w:line="247" w:lineRule="auto"/>
        <w:ind w:left="0" w:firstLine="448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Мероприятия, предусмотренны</w:t>
      </w:r>
      <w:r w:rsidR="00C72FE5" w:rsidRPr="007D541D">
        <w:rPr>
          <w:rFonts w:ascii="Times New Roman Tj" w:hAnsi="Times New Roman Tj"/>
          <w:sz w:val="28"/>
          <w:szCs w:val="28"/>
        </w:rPr>
        <w:t xml:space="preserve">е в </w:t>
      </w:r>
      <w:r w:rsidR="000525D7">
        <w:rPr>
          <w:rFonts w:ascii="Times New Roman Tj" w:hAnsi="Times New Roman Tj"/>
          <w:sz w:val="28"/>
          <w:szCs w:val="28"/>
        </w:rPr>
        <w:t>П</w:t>
      </w:r>
      <w:r w:rsidR="00C72FE5" w:rsidRPr="007D541D">
        <w:rPr>
          <w:rFonts w:ascii="Times New Roman Tj" w:hAnsi="Times New Roman Tj"/>
          <w:sz w:val="28"/>
          <w:szCs w:val="28"/>
        </w:rPr>
        <w:t>рограмме</w:t>
      </w:r>
      <w:r w:rsidR="000525D7">
        <w:rPr>
          <w:rFonts w:ascii="Times New Roman Tj" w:hAnsi="Times New Roman Tj"/>
          <w:sz w:val="28"/>
          <w:szCs w:val="28"/>
        </w:rPr>
        <w:t>,</w:t>
      </w:r>
      <w:r w:rsidR="00C72FE5" w:rsidRPr="007D541D">
        <w:rPr>
          <w:rFonts w:ascii="Times New Roman Tj" w:hAnsi="Times New Roman Tj"/>
          <w:sz w:val="28"/>
          <w:szCs w:val="28"/>
        </w:rPr>
        <w:t xml:space="preserve"> интегрирован</w:t>
      </w:r>
      <w:r w:rsidRPr="007D541D">
        <w:rPr>
          <w:rFonts w:ascii="Times New Roman Tj" w:hAnsi="Times New Roman Tj"/>
          <w:sz w:val="28"/>
          <w:szCs w:val="28"/>
        </w:rPr>
        <w:t>ы</w:t>
      </w:r>
      <w:r w:rsidR="00C72FE5" w:rsidRPr="007D541D">
        <w:rPr>
          <w:rFonts w:ascii="Times New Roman Tj" w:hAnsi="Times New Roman Tj"/>
          <w:sz w:val="28"/>
          <w:szCs w:val="28"/>
        </w:rPr>
        <w:t>, надлежащим образом упорядочен</w:t>
      </w:r>
      <w:r w:rsidRPr="007D541D">
        <w:rPr>
          <w:rFonts w:ascii="Times New Roman Tj" w:hAnsi="Times New Roman Tj"/>
          <w:sz w:val="28"/>
          <w:szCs w:val="28"/>
        </w:rPr>
        <w:t>ы</w:t>
      </w:r>
      <w:r w:rsidR="00C72FE5" w:rsidRPr="007D541D">
        <w:rPr>
          <w:rFonts w:ascii="Times New Roman Tj" w:hAnsi="Times New Roman Tj"/>
          <w:sz w:val="28"/>
          <w:szCs w:val="28"/>
        </w:rPr>
        <w:t xml:space="preserve"> (т.е. установлена последовательность реформ) и основан</w:t>
      </w:r>
      <w:r w:rsidRPr="007D541D">
        <w:rPr>
          <w:rFonts w:ascii="Times New Roman Tj" w:hAnsi="Times New Roman Tj"/>
          <w:sz w:val="28"/>
          <w:szCs w:val="28"/>
        </w:rPr>
        <w:t>ы</w:t>
      </w:r>
      <w:r w:rsidR="00C72FE5" w:rsidRPr="007D541D">
        <w:rPr>
          <w:rFonts w:ascii="Times New Roman Tj" w:hAnsi="Times New Roman Tj"/>
          <w:sz w:val="28"/>
          <w:szCs w:val="28"/>
        </w:rPr>
        <w:t xml:space="preserve"> на реалистичных сроках. Предлагаемые меры по осуществлению реформ достаточно чётко сформулированы и основаны на принципах взаимодополняемости и поэтапного осуществления.</w:t>
      </w:r>
    </w:p>
    <w:p w:rsidR="00FC2230" w:rsidRPr="007D541D" w:rsidRDefault="00FC2230" w:rsidP="007D541D">
      <w:pPr>
        <w:pStyle w:val="a3"/>
        <w:spacing w:before="0" w:line="247" w:lineRule="auto"/>
        <w:ind w:firstLine="448"/>
        <w:contextualSpacing/>
        <w:divId w:val="1080252822"/>
        <w:rPr>
          <w:rFonts w:ascii="Times New Roman Tj" w:hAnsi="Times New Roman Tj"/>
          <w:sz w:val="28"/>
          <w:szCs w:val="28"/>
        </w:rPr>
      </w:pPr>
    </w:p>
    <w:p w:rsidR="00BB77AD" w:rsidRPr="007D541D" w:rsidRDefault="00C05B69" w:rsidP="007D541D">
      <w:pPr>
        <w:pStyle w:val="a3"/>
        <w:spacing w:before="0" w:line="247" w:lineRule="auto"/>
        <w:ind w:firstLine="448"/>
        <w:contextualSpacing/>
        <w:jc w:val="center"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2. </w:t>
      </w:r>
      <w:bookmarkStart w:id="3" w:name="A5U40VRFGP"/>
      <w:bookmarkEnd w:id="3"/>
      <w:r w:rsidR="00BB77AD" w:rsidRPr="007D541D">
        <w:rPr>
          <w:rFonts w:ascii="Times New Roman Tj" w:hAnsi="Times New Roman Tj"/>
          <w:sz w:val="28"/>
          <w:szCs w:val="28"/>
        </w:rPr>
        <w:t xml:space="preserve">ОБЩАЯ ОЦЕНКА СИСТЕМЫ УПРАВЛЕНИЯ </w:t>
      </w:r>
      <w:bookmarkStart w:id="4" w:name="_Toc15978600"/>
      <w:r w:rsidR="00BB77AD" w:rsidRPr="007D541D">
        <w:rPr>
          <w:rFonts w:ascii="Times New Roman Tj" w:hAnsi="Times New Roman Tj"/>
          <w:sz w:val="28"/>
          <w:szCs w:val="28"/>
        </w:rPr>
        <w:t>ГОСУДАРСТВЕННЫМИ ФИНАНСАМИ</w:t>
      </w:r>
      <w:bookmarkEnd w:id="4"/>
    </w:p>
    <w:p w:rsidR="00BB77AD" w:rsidRPr="007D541D" w:rsidRDefault="00BB77AD" w:rsidP="007D541D">
      <w:pPr>
        <w:pStyle w:val="a3"/>
        <w:numPr>
          <w:ilvl w:val="0"/>
          <w:numId w:val="2"/>
        </w:numPr>
        <w:spacing w:before="0" w:line="247" w:lineRule="auto"/>
        <w:ind w:left="0" w:firstLine="448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В 2009 году Правительство Республики Таджикистан приняло Стратегию управления государственными финансами на 2009-2018 годы. </w:t>
      </w:r>
      <w:r w:rsidRPr="007D541D">
        <w:rPr>
          <w:rFonts w:ascii="Times New Roman Tj" w:hAnsi="Times New Roman Tj"/>
          <w:sz w:val="28"/>
          <w:szCs w:val="28"/>
        </w:rPr>
        <w:lastRenderedPageBreak/>
        <w:t xml:space="preserve">Данная Стратегия </w:t>
      </w:r>
      <w:r w:rsidR="00686AFA" w:rsidRPr="007D541D">
        <w:rPr>
          <w:rFonts w:ascii="Times New Roman Tj" w:hAnsi="Times New Roman Tj"/>
          <w:sz w:val="28"/>
          <w:szCs w:val="28"/>
          <w:lang w:val="tg-Cyrl-TJ"/>
        </w:rPr>
        <w:t>помогла привлечь техническую помощь со стороны партнеров по развитию для повышения устойчивости государственных финансов</w:t>
      </w:r>
      <w:r w:rsidRPr="007D541D">
        <w:rPr>
          <w:rFonts w:ascii="Times New Roman Tj" w:hAnsi="Times New Roman Tj"/>
          <w:sz w:val="28"/>
          <w:szCs w:val="28"/>
        </w:rPr>
        <w:t xml:space="preserve">. </w:t>
      </w:r>
    </w:p>
    <w:p w:rsidR="00BB77AD" w:rsidRPr="007D541D" w:rsidRDefault="00BB77AD" w:rsidP="007D541D">
      <w:pPr>
        <w:pStyle w:val="a3"/>
        <w:numPr>
          <w:ilvl w:val="0"/>
          <w:numId w:val="2"/>
        </w:numPr>
        <w:spacing w:before="0" w:line="247" w:lineRule="auto"/>
        <w:ind w:left="0" w:firstLine="448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Стратегия управления государственными финансами по ключевым функциональным областям была дополнена планами действий и программами реализации, таких как планирование бюджета, казначейское исполнение, бухгалтерский учёт в государственном секторе, управление государственным долгом, аудит, а также усиление потенциала и обучение сотрудников государственного сектора.</w:t>
      </w:r>
    </w:p>
    <w:p w:rsidR="00BB77AD" w:rsidRPr="007D541D" w:rsidRDefault="00BB77AD" w:rsidP="007D541D">
      <w:pPr>
        <w:pStyle w:val="a3"/>
        <w:numPr>
          <w:ilvl w:val="0"/>
          <w:numId w:val="2"/>
        </w:numPr>
        <w:spacing w:before="0" w:line="247" w:lineRule="auto"/>
        <w:ind w:left="0" w:firstLine="448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686AFA" w:rsidRPr="007D541D">
        <w:rPr>
          <w:rFonts w:ascii="Times New Roman Tj" w:hAnsi="Times New Roman Tj"/>
          <w:sz w:val="28"/>
          <w:szCs w:val="28"/>
        </w:rPr>
        <w:t xml:space="preserve">В </w:t>
      </w:r>
      <w:r w:rsidRPr="007D541D">
        <w:rPr>
          <w:rFonts w:ascii="Times New Roman Tj" w:hAnsi="Times New Roman Tj"/>
          <w:sz w:val="28"/>
          <w:szCs w:val="28"/>
        </w:rPr>
        <w:t xml:space="preserve">период </w:t>
      </w:r>
      <w:r w:rsidR="00686AFA" w:rsidRPr="007D541D">
        <w:rPr>
          <w:rFonts w:ascii="Times New Roman Tj" w:hAnsi="Times New Roman Tj"/>
          <w:sz w:val="28"/>
          <w:szCs w:val="28"/>
        </w:rPr>
        <w:t>реализации</w:t>
      </w:r>
      <w:r w:rsidRPr="007D541D">
        <w:rPr>
          <w:rFonts w:ascii="Times New Roman Tj" w:hAnsi="Times New Roman Tj"/>
          <w:sz w:val="28"/>
          <w:szCs w:val="28"/>
        </w:rPr>
        <w:t xml:space="preserve"> двух </w:t>
      </w:r>
      <w:r w:rsidR="00686AFA" w:rsidRPr="007D541D">
        <w:rPr>
          <w:rFonts w:ascii="Times New Roman Tj" w:hAnsi="Times New Roman Tj"/>
          <w:sz w:val="28"/>
          <w:szCs w:val="28"/>
        </w:rPr>
        <w:t xml:space="preserve">среднесрочных </w:t>
      </w:r>
      <w:r w:rsidRPr="007D541D">
        <w:rPr>
          <w:rFonts w:ascii="Times New Roman Tj" w:hAnsi="Times New Roman Tj"/>
          <w:sz w:val="28"/>
          <w:szCs w:val="28"/>
        </w:rPr>
        <w:t>трёх</w:t>
      </w:r>
      <w:r w:rsidR="00686AFA" w:rsidRPr="007D541D">
        <w:rPr>
          <w:rFonts w:ascii="Times New Roman Tj" w:hAnsi="Times New Roman Tj"/>
          <w:sz w:val="28"/>
          <w:szCs w:val="28"/>
        </w:rPr>
        <w:t>летних</w:t>
      </w: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686AFA" w:rsidRPr="007D541D">
        <w:rPr>
          <w:rFonts w:ascii="Times New Roman Tj" w:hAnsi="Times New Roman Tj"/>
          <w:sz w:val="28"/>
          <w:szCs w:val="28"/>
        </w:rPr>
        <w:t xml:space="preserve">планов в </w:t>
      </w:r>
      <w:r w:rsidRPr="007D541D">
        <w:rPr>
          <w:rFonts w:ascii="Times New Roman Tj" w:hAnsi="Times New Roman Tj"/>
          <w:sz w:val="28"/>
          <w:szCs w:val="28"/>
        </w:rPr>
        <w:t xml:space="preserve">2009-2015 </w:t>
      </w:r>
      <w:r w:rsidR="00686AFA" w:rsidRPr="007D541D">
        <w:rPr>
          <w:rFonts w:ascii="Times New Roman Tj" w:hAnsi="Times New Roman Tj"/>
          <w:sz w:val="28"/>
          <w:szCs w:val="28"/>
        </w:rPr>
        <w:t>годах</w:t>
      </w:r>
      <w:r w:rsidRPr="007D541D">
        <w:rPr>
          <w:rFonts w:ascii="Times New Roman Tj" w:hAnsi="Times New Roman Tj"/>
          <w:sz w:val="28"/>
          <w:szCs w:val="28"/>
        </w:rPr>
        <w:t xml:space="preserve"> был реализован ряд ключевых шагов по реформе управления государственными финансами и положено начало целому ряду реформ</w:t>
      </w:r>
      <w:r w:rsidR="00686AFA" w:rsidRPr="007D541D">
        <w:rPr>
          <w:rFonts w:ascii="Times New Roman Tj" w:hAnsi="Times New Roman Tj"/>
          <w:sz w:val="28"/>
          <w:szCs w:val="28"/>
        </w:rPr>
        <w:t xml:space="preserve"> сектора на предстоящий период</w:t>
      </w:r>
      <w:r w:rsidRPr="007D541D">
        <w:rPr>
          <w:rFonts w:ascii="Times New Roman Tj" w:hAnsi="Times New Roman Tj"/>
          <w:sz w:val="28"/>
          <w:szCs w:val="28"/>
        </w:rPr>
        <w:t>. К основным достижениям можно отнести следующее:</w:t>
      </w:r>
    </w:p>
    <w:p w:rsidR="00BB77AD" w:rsidRPr="007D541D" w:rsidRDefault="00BB77AD" w:rsidP="007D541D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разработаны и внедрены правила и процедуры среднесрочного бюджетного планирования; </w:t>
      </w:r>
    </w:p>
    <w:p w:rsidR="00BB77AD" w:rsidRPr="007D541D" w:rsidRDefault="00BB77AD" w:rsidP="007D541D">
      <w:pPr>
        <w:pStyle w:val="a7"/>
        <w:numPr>
          <w:ilvl w:val="0"/>
          <w:numId w:val="21"/>
        </w:numPr>
        <w:spacing w:after="0" w:line="240" w:lineRule="auto"/>
        <w:ind w:left="0" w:right="-306" w:firstLine="42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улучшены системы внутреннего аудита и финансового контроля в государственном секторе;</w:t>
      </w:r>
    </w:p>
    <w:p w:rsidR="00BB77AD" w:rsidRPr="007D541D" w:rsidRDefault="00BB77AD" w:rsidP="007D541D">
      <w:pPr>
        <w:pStyle w:val="a7"/>
        <w:numPr>
          <w:ilvl w:val="0"/>
          <w:numId w:val="21"/>
        </w:numPr>
        <w:spacing w:after="0" w:line="240" w:lineRule="auto"/>
        <w:ind w:left="0" w:right="-306" w:firstLine="42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разработана и внед</w:t>
      </w:r>
      <w:r w:rsidR="000525D7">
        <w:rPr>
          <w:rFonts w:ascii="Times New Roman Tj" w:hAnsi="Times New Roman Tj"/>
          <w:sz w:val="28"/>
          <w:szCs w:val="28"/>
          <w:lang w:val="ru-RU"/>
        </w:rPr>
        <w:t>рена ведомственная классификация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 республиканского и местного бюджетов; </w:t>
      </w:r>
    </w:p>
    <w:p w:rsidR="00BB77AD" w:rsidRPr="007D541D" w:rsidRDefault="00BB77AD" w:rsidP="007D541D">
      <w:pPr>
        <w:pStyle w:val="a7"/>
        <w:numPr>
          <w:ilvl w:val="0"/>
          <w:numId w:val="21"/>
        </w:numPr>
        <w:spacing w:after="0" w:line="240" w:lineRule="auto"/>
        <w:ind w:left="0" w:right="-306" w:firstLine="42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разработана и внедрена новая бюджетная классификация и новый Единый план</w:t>
      </w:r>
      <w:r w:rsidR="000525D7">
        <w:rPr>
          <w:rFonts w:ascii="Times New Roman Tj" w:hAnsi="Times New Roman Tj"/>
          <w:sz w:val="28"/>
          <w:szCs w:val="28"/>
          <w:lang w:val="ru-RU"/>
        </w:rPr>
        <w:t xml:space="preserve"> счетов, которые соответствуют с</w:t>
      </w:r>
      <w:r w:rsidRPr="007D541D">
        <w:rPr>
          <w:rFonts w:ascii="Times New Roman Tj" w:hAnsi="Times New Roman Tj"/>
          <w:sz w:val="28"/>
          <w:szCs w:val="28"/>
          <w:lang w:val="ru-RU"/>
        </w:rPr>
        <w:t>татистике государственных финансов 2001 года;</w:t>
      </w:r>
    </w:p>
    <w:p w:rsidR="00BB77AD" w:rsidRPr="007D541D" w:rsidRDefault="00BB77AD" w:rsidP="007D541D">
      <w:pPr>
        <w:pStyle w:val="a7"/>
        <w:numPr>
          <w:ilvl w:val="0"/>
          <w:numId w:val="21"/>
        </w:numPr>
        <w:spacing w:after="0" w:line="240" w:lineRule="auto"/>
        <w:ind w:left="0" w:right="-306" w:firstLine="42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создан </w:t>
      </w:r>
      <w:r w:rsidR="000525D7">
        <w:rPr>
          <w:rFonts w:ascii="Times New Roman Tj" w:hAnsi="Times New Roman Tj"/>
          <w:sz w:val="28"/>
          <w:szCs w:val="28"/>
          <w:lang w:val="ru-RU"/>
        </w:rPr>
        <w:t>е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диный казначейский счёт республиканского и местных бюджетов; </w:t>
      </w:r>
    </w:p>
    <w:p w:rsidR="00BB77AD" w:rsidRPr="007D541D" w:rsidRDefault="000525D7" w:rsidP="007D541D">
      <w:pPr>
        <w:pStyle w:val="a7"/>
        <w:numPr>
          <w:ilvl w:val="0"/>
          <w:numId w:val="21"/>
        </w:numPr>
        <w:spacing w:after="0" w:line="240" w:lineRule="auto"/>
        <w:ind w:left="0" w:right="-306" w:firstLine="42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>
        <w:rPr>
          <w:rFonts w:ascii="Times New Roman Tj" w:hAnsi="Times New Roman Tj"/>
          <w:sz w:val="28"/>
          <w:szCs w:val="28"/>
          <w:lang w:val="ru-RU"/>
        </w:rPr>
        <w:t>поэтапно внедрены м</w:t>
      </w:r>
      <w:r w:rsidR="00BB77AD" w:rsidRPr="007D541D">
        <w:rPr>
          <w:rFonts w:ascii="Times New Roman Tj" w:hAnsi="Times New Roman Tj"/>
          <w:sz w:val="28"/>
          <w:szCs w:val="28"/>
          <w:lang w:val="ru-RU"/>
        </w:rPr>
        <w:t xml:space="preserve">еждународные стандарты финансовой отчётности государственного сектора (10 стандартов); </w:t>
      </w:r>
    </w:p>
    <w:p w:rsidR="00BB77AD" w:rsidRPr="007D541D" w:rsidRDefault="00BB77AD" w:rsidP="007D541D">
      <w:pPr>
        <w:pStyle w:val="a7"/>
        <w:numPr>
          <w:ilvl w:val="0"/>
          <w:numId w:val="21"/>
        </w:numPr>
        <w:spacing w:after="0" w:line="240" w:lineRule="auto"/>
        <w:ind w:left="0" w:right="-306" w:firstLine="42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создан высший орган внешнего аудита - Счётная палата Республики Таджикистан; </w:t>
      </w:r>
    </w:p>
    <w:p w:rsidR="00BB77AD" w:rsidRPr="007D541D" w:rsidRDefault="00BB77AD" w:rsidP="007D541D">
      <w:pPr>
        <w:pStyle w:val="a7"/>
        <w:numPr>
          <w:ilvl w:val="0"/>
          <w:numId w:val="21"/>
        </w:numPr>
        <w:spacing w:after="0" w:line="240" w:lineRule="auto"/>
        <w:ind w:left="0" w:right="-306" w:firstLine="42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в структуре Министерства финансов Республики Таджикистан создано управление по </w:t>
      </w:r>
      <w:r w:rsidR="000525D7">
        <w:rPr>
          <w:rFonts w:ascii="Times New Roman Tj" w:hAnsi="Times New Roman Tj"/>
          <w:sz w:val="28"/>
          <w:szCs w:val="28"/>
          <w:lang w:val="ru-RU"/>
        </w:rPr>
        <w:t>анализа финансово-хозяйственной деятельности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 крупных государственных предприятий, которое разрабатывает представляемые в правительство Республики Таджикистан и Маджлиси намояндагон Маджлиси Оли Республики Таджикистан ежегодные отчёты о фискальных рисках государственных предприятий; </w:t>
      </w:r>
    </w:p>
    <w:p w:rsidR="00BB77AD" w:rsidRPr="007D541D" w:rsidRDefault="000525D7" w:rsidP="007D541D">
      <w:pPr>
        <w:pStyle w:val="a7"/>
        <w:numPr>
          <w:ilvl w:val="0"/>
          <w:numId w:val="21"/>
        </w:numPr>
        <w:spacing w:after="0" w:line="240" w:lineRule="auto"/>
        <w:ind w:left="0" w:right="-306" w:firstLine="42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>
        <w:rPr>
          <w:rFonts w:ascii="Times New Roman Tj" w:hAnsi="Times New Roman Tj"/>
          <w:sz w:val="28"/>
          <w:szCs w:val="28"/>
          <w:lang w:val="ru-RU"/>
        </w:rPr>
        <w:t>создан ц</w:t>
      </w:r>
      <w:r w:rsidR="00BB77AD" w:rsidRPr="007D541D">
        <w:rPr>
          <w:rFonts w:ascii="Times New Roman Tj" w:hAnsi="Times New Roman Tj"/>
          <w:sz w:val="28"/>
          <w:szCs w:val="28"/>
          <w:lang w:val="ru-RU"/>
        </w:rPr>
        <w:t xml:space="preserve">ентр обработки данных Министерства финансов Республики Таджикистан, а также проведена полная модернизация сетевой инфраструктуры Министерства финансов Республики Таджикистан и его 73 территориальных финансовых органов, что обеспечило полноценное внедрение и функционирование новой информационной системы управления государственными финансами и многое другое. </w:t>
      </w:r>
    </w:p>
    <w:p w:rsidR="005A0EFA" w:rsidRPr="007D541D" w:rsidRDefault="005A0EFA" w:rsidP="007D541D">
      <w:pPr>
        <w:pStyle w:val="a3"/>
        <w:numPr>
          <w:ilvl w:val="0"/>
          <w:numId w:val="2"/>
        </w:numPr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В целях получения данных о ходе реализации реформ согласно Стратегии управления государственными финансами </w:t>
      </w:r>
      <w:r w:rsidR="006271FB">
        <w:rPr>
          <w:rFonts w:ascii="Times New Roman Tj" w:hAnsi="Times New Roman Tj"/>
          <w:sz w:val="28"/>
          <w:szCs w:val="28"/>
        </w:rPr>
        <w:t xml:space="preserve">на 2009-2018 годы и </w:t>
      </w:r>
      <w:r w:rsidR="006271FB">
        <w:rPr>
          <w:rFonts w:ascii="Times New Roman Tj" w:hAnsi="Times New Roman Tj"/>
          <w:sz w:val="28"/>
          <w:szCs w:val="28"/>
        </w:rPr>
        <w:lastRenderedPageBreak/>
        <w:t>согласования</w:t>
      </w:r>
      <w:r w:rsidRPr="007D541D">
        <w:rPr>
          <w:rFonts w:ascii="Times New Roman Tj" w:hAnsi="Times New Roman Tj"/>
          <w:sz w:val="28"/>
          <w:szCs w:val="28"/>
        </w:rPr>
        <w:t xml:space="preserve"> рекомендаций по существующим </w:t>
      </w:r>
      <w:r w:rsidR="006271FB">
        <w:rPr>
          <w:rFonts w:ascii="Times New Roman Tj" w:hAnsi="Times New Roman Tj"/>
          <w:sz w:val="28"/>
          <w:szCs w:val="28"/>
        </w:rPr>
        <w:t>недостаткам</w:t>
      </w:r>
      <w:r w:rsidRPr="007D541D">
        <w:rPr>
          <w:rFonts w:ascii="Times New Roman Tj" w:hAnsi="Times New Roman Tj"/>
          <w:sz w:val="28"/>
          <w:szCs w:val="28"/>
        </w:rPr>
        <w:t xml:space="preserve"> 2017 года была проведена </w:t>
      </w:r>
      <w:r w:rsidR="006271FB">
        <w:rPr>
          <w:rFonts w:ascii="Times New Roman Tj" w:hAnsi="Times New Roman Tj"/>
          <w:sz w:val="28"/>
          <w:szCs w:val="28"/>
        </w:rPr>
        <w:t>о</w:t>
      </w:r>
      <w:r w:rsidRPr="007D541D">
        <w:rPr>
          <w:rFonts w:ascii="Times New Roman Tj" w:hAnsi="Times New Roman Tj"/>
          <w:sz w:val="28"/>
          <w:szCs w:val="28"/>
        </w:rPr>
        <w:t>ценка государственных расходов и финансовой отчётности.</w:t>
      </w:r>
    </w:p>
    <w:p w:rsidR="005A0EFA" w:rsidRPr="007D541D" w:rsidRDefault="005A0EFA" w:rsidP="007D541D">
      <w:pPr>
        <w:pStyle w:val="a3"/>
        <w:numPr>
          <w:ilvl w:val="0"/>
          <w:numId w:val="2"/>
        </w:numPr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Согласно последнему оценочному отчету </w:t>
      </w:r>
      <w:r w:rsidR="006271FB">
        <w:rPr>
          <w:rFonts w:ascii="Times New Roman Tj" w:hAnsi="Times New Roman Tj"/>
          <w:sz w:val="28"/>
          <w:szCs w:val="28"/>
        </w:rPr>
        <w:t>о</w:t>
      </w:r>
      <w:r w:rsidRPr="007D541D">
        <w:rPr>
          <w:rFonts w:ascii="Times New Roman Tj" w:hAnsi="Times New Roman Tj"/>
          <w:sz w:val="28"/>
          <w:szCs w:val="28"/>
        </w:rPr>
        <w:t>ценки государственных расходов и финансовой отчётности, проведенного в 2017 году, наблюдается стабильное и постепенное улучшение большей части показателей по сравнению с предыдущей оценкой. Основными направлениями реформ, по которым наблюда</w:t>
      </w:r>
      <w:r w:rsidR="006271FB">
        <w:rPr>
          <w:rFonts w:ascii="Times New Roman Tj" w:hAnsi="Times New Roman Tj"/>
          <w:sz w:val="28"/>
          <w:szCs w:val="28"/>
        </w:rPr>
        <w:t>ется улучшение</w:t>
      </w:r>
      <w:r w:rsidRPr="007D541D">
        <w:rPr>
          <w:rFonts w:ascii="Times New Roman Tj" w:hAnsi="Times New Roman Tj"/>
          <w:sz w:val="28"/>
          <w:szCs w:val="28"/>
        </w:rPr>
        <w:t xml:space="preserve">, являются: </w:t>
      </w:r>
    </w:p>
    <w:p w:rsidR="005A0EFA" w:rsidRPr="007D541D" w:rsidRDefault="005A0EFA" w:rsidP="007D541D">
      <w:pPr>
        <w:pStyle w:val="a7"/>
        <w:numPr>
          <w:ilvl w:val="0"/>
          <w:numId w:val="16"/>
        </w:numPr>
        <w:tabs>
          <w:tab w:val="left" w:pos="851"/>
        </w:tabs>
        <w:spacing w:after="0" w:line="240" w:lineRule="auto"/>
        <w:ind w:left="0" w:right="-306" w:firstLine="450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комплексность и прозрачность бюджетной информации; </w:t>
      </w:r>
    </w:p>
    <w:p w:rsidR="005A0EFA" w:rsidRPr="007D541D" w:rsidRDefault="005A0EFA" w:rsidP="00A65501">
      <w:pPr>
        <w:pStyle w:val="a7"/>
        <w:numPr>
          <w:ilvl w:val="0"/>
          <w:numId w:val="16"/>
        </w:numPr>
        <w:tabs>
          <w:tab w:val="left" w:pos="851"/>
        </w:tabs>
        <w:spacing w:after="0" w:line="240" w:lineRule="auto"/>
        <w:ind w:left="0" w:right="-306" w:firstLine="448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предсказуемость и контроль исполнения государственного бюджета; </w:t>
      </w:r>
    </w:p>
    <w:p w:rsidR="005A0EFA" w:rsidRPr="007D541D" w:rsidRDefault="005A0EFA" w:rsidP="00A65501">
      <w:pPr>
        <w:pStyle w:val="a7"/>
        <w:numPr>
          <w:ilvl w:val="0"/>
          <w:numId w:val="16"/>
        </w:numPr>
        <w:tabs>
          <w:tab w:val="left" w:pos="851"/>
        </w:tabs>
        <w:spacing w:after="0" w:line="240" w:lineRule="auto"/>
        <w:ind w:left="0" w:right="-306" w:firstLine="448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бухгалтерский учёт в государственном секторе и отчётность; </w:t>
      </w:r>
    </w:p>
    <w:p w:rsidR="005A0EFA" w:rsidRPr="007D541D" w:rsidRDefault="005A0EFA" w:rsidP="00A65501">
      <w:pPr>
        <w:pStyle w:val="a7"/>
        <w:numPr>
          <w:ilvl w:val="0"/>
          <w:numId w:val="16"/>
        </w:numPr>
        <w:tabs>
          <w:tab w:val="left" w:pos="851"/>
        </w:tabs>
        <w:spacing w:after="0" w:line="240" w:lineRule="auto"/>
        <w:ind w:left="0" w:right="-306" w:firstLine="448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внешний аудит и контроль над исполнением государственного бюджета. </w:t>
      </w:r>
    </w:p>
    <w:p w:rsidR="005A0EFA" w:rsidRPr="007D541D" w:rsidRDefault="005A0EFA" w:rsidP="00A65501">
      <w:pPr>
        <w:pStyle w:val="a3"/>
        <w:numPr>
          <w:ilvl w:val="0"/>
          <w:numId w:val="2"/>
        </w:numPr>
        <w:tabs>
          <w:tab w:val="left" w:pos="851"/>
        </w:tabs>
        <w:spacing w:before="0"/>
        <w:ind w:left="0" w:firstLine="448"/>
        <w:contextualSpacing/>
        <w:divId w:val="1080252822"/>
        <w:rPr>
          <w:rFonts w:ascii="Times New Roman Tj" w:hAnsi="Times New Roman Tj"/>
          <w:iCs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Оценка государственных расходов и финансовой отчётности</w:t>
      </w:r>
      <w:r w:rsidRPr="007D541D">
        <w:rPr>
          <w:rStyle w:val="alt-edited"/>
          <w:rFonts w:ascii="Times New Roman Tj" w:hAnsi="Times New Roman Tj"/>
          <w:sz w:val="28"/>
          <w:szCs w:val="28"/>
        </w:rPr>
        <w:t xml:space="preserve"> </w:t>
      </w:r>
      <w:r w:rsidR="006271FB">
        <w:rPr>
          <w:rFonts w:ascii="Times New Roman Tj" w:hAnsi="Times New Roman Tj"/>
          <w:iCs/>
          <w:sz w:val="28"/>
          <w:szCs w:val="28"/>
        </w:rPr>
        <w:t xml:space="preserve">представляет собой международный </w:t>
      </w:r>
      <w:r w:rsidRPr="007D541D">
        <w:rPr>
          <w:rFonts w:ascii="Times New Roman Tj" w:hAnsi="Times New Roman Tj"/>
          <w:iCs/>
          <w:sz w:val="28"/>
          <w:szCs w:val="28"/>
        </w:rPr>
        <w:t>признанный индекс, который предоставляет</w:t>
      </w:r>
      <w:r w:rsidR="006271FB">
        <w:rPr>
          <w:rFonts w:ascii="Times New Roman Tj" w:hAnsi="Times New Roman Tj"/>
          <w:iCs/>
          <w:sz w:val="28"/>
          <w:szCs w:val="28"/>
        </w:rPr>
        <w:t xml:space="preserve"> возможность </w:t>
      </w:r>
      <w:r w:rsidRPr="007D541D">
        <w:rPr>
          <w:rFonts w:ascii="Times New Roman Tj" w:hAnsi="Times New Roman Tj"/>
          <w:iCs/>
          <w:sz w:val="28"/>
          <w:szCs w:val="28"/>
        </w:rPr>
        <w:t xml:space="preserve">комплексной </w:t>
      </w:r>
      <w:r w:rsidR="006271FB">
        <w:rPr>
          <w:rFonts w:ascii="Times New Roman Tj" w:hAnsi="Times New Roman Tj"/>
          <w:iCs/>
          <w:sz w:val="28"/>
          <w:szCs w:val="28"/>
        </w:rPr>
        <w:t>оценки реализации реформ управления</w:t>
      </w:r>
      <w:r w:rsidRPr="007D541D">
        <w:rPr>
          <w:rFonts w:ascii="Times New Roman Tj" w:hAnsi="Times New Roman Tj"/>
          <w:iCs/>
          <w:sz w:val="28"/>
          <w:szCs w:val="28"/>
        </w:rPr>
        <w:t xml:space="preserve"> государственными финансами в различных странах. </w:t>
      </w:r>
    </w:p>
    <w:p w:rsidR="005A0EFA" w:rsidRPr="007D541D" w:rsidRDefault="005A0EFA" w:rsidP="007D541D">
      <w:pPr>
        <w:pStyle w:val="a3"/>
        <w:numPr>
          <w:ilvl w:val="0"/>
          <w:numId w:val="2"/>
        </w:numPr>
        <w:tabs>
          <w:tab w:val="left" w:pos="851"/>
        </w:tabs>
        <w:spacing w:before="0"/>
        <w:ind w:left="0" w:firstLine="450"/>
        <w:contextualSpacing/>
        <w:divId w:val="1080252822"/>
        <w:rPr>
          <w:rStyle w:val="alt-edited"/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iCs/>
          <w:sz w:val="28"/>
          <w:szCs w:val="28"/>
        </w:rPr>
        <w:t xml:space="preserve">Республика Таджикистан впервые провела оценку </w:t>
      </w:r>
      <w:r w:rsidRPr="007D541D">
        <w:rPr>
          <w:rFonts w:ascii="Times New Roman Tj" w:hAnsi="Times New Roman Tj"/>
          <w:sz w:val="28"/>
          <w:szCs w:val="28"/>
        </w:rPr>
        <w:t>государственных расходов и финансовой отчётности</w:t>
      </w:r>
      <w:r w:rsidRPr="007D541D">
        <w:rPr>
          <w:rStyle w:val="alt-edited"/>
          <w:rFonts w:ascii="Times New Roman Tj" w:hAnsi="Times New Roman Tj"/>
          <w:sz w:val="28"/>
          <w:szCs w:val="28"/>
        </w:rPr>
        <w:t xml:space="preserve"> </w:t>
      </w:r>
      <w:r w:rsidRPr="007D541D">
        <w:rPr>
          <w:rFonts w:ascii="Times New Roman Tj" w:hAnsi="Times New Roman Tj"/>
          <w:iCs/>
          <w:sz w:val="28"/>
          <w:szCs w:val="28"/>
        </w:rPr>
        <w:t>в 2007 году и</w:t>
      </w:r>
      <w:r w:rsidR="006271FB">
        <w:rPr>
          <w:rFonts w:ascii="Times New Roman Tj" w:hAnsi="Times New Roman Tj"/>
          <w:iCs/>
          <w:sz w:val="28"/>
          <w:szCs w:val="28"/>
        </w:rPr>
        <w:t xml:space="preserve"> с тех пор</w:t>
      </w:r>
      <w:r w:rsidRPr="007D541D">
        <w:rPr>
          <w:rFonts w:ascii="Times New Roman Tj" w:hAnsi="Times New Roman Tj"/>
          <w:iCs/>
          <w:sz w:val="28"/>
          <w:szCs w:val="28"/>
        </w:rPr>
        <w:t xml:space="preserve"> провела ещё три оценки.</w:t>
      </w:r>
    </w:p>
    <w:p w:rsidR="00EB1F09" w:rsidRPr="007D541D" w:rsidRDefault="00EB1F09" w:rsidP="007D541D">
      <w:pPr>
        <w:pStyle w:val="a3"/>
        <w:numPr>
          <w:ilvl w:val="0"/>
          <w:numId w:val="2"/>
        </w:numPr>
        <w:tabs>
          <w:tab w:val="left" w:pos="851"/>
        </w:tabs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iCs/>
          <w:sz w:val="28"/>
          <w:szCs w:val="28"/>
        </w:rPr>
        <w:t xml:space="preserve">Оценка </w:t>
      </w:r>
      <w:r w:rsidRPr="007D541D">
        <w:rPr>
          <w:rFonts w:ascii="Times New Roman Tj" w:hAnsi="Times New Roman Tj"/>
          <w:sz w:val="28"/>
          <w:szCs w:val="28"/>
        </w:rPr>
        <w:t>государственных расходов и финансовой отчётности</w:t>
      </w:r>
      <w:r w:rsidRPr="007D541D">
        <w:rPr>
          <w:rStyle w:val="alt-edited"/>
          <w:rFonts w:ascii="Times New Roman Tj" w:hAnsi="Times New Roman Tj"/>
          <w:sz w:val="28"/>
          <w:szCs w:val="28"/>
        </w:rPr>
        <w:t xml:space="preserve"> </w:t>
      </w:r>
      <w:r w:rsidRPr="007D541D">
        <w:rPr>
          <w:rFonts w:ascii="Times New Roman Tj" w:hAnsi="Times New Roman Tj"/>
          <w:iCs/>
          <w:sz w:val="28"/>
          <w:szCs w:val="28"/>
        </w:rPr>
        <w:t xml:space="preserve">проводилась в Республике Таджикистан при финансовой поддержке </w:t>
      </w:r>
      <w:r w:rsidR="006271FB">
        <w:rPr>
          <w:rFonts w:ascii="Times New Roman Tj" w:hAnsi="Times New Roman Tj"/>
          <w:iCs/>
          <w:sz w:val="28"/>
          <w:szCs w:val="28"/>
        </w:rPr>
        <w:t>п</w:t>
      </w:r>
      <w:r w:rsidRPr="007D541D">
        <w:rPr>
          <w:rFonts w:ascii="Times New Roman Tj" w:hAnsi="Times New Roman Tj"/>
          <w:iCs/>
          <w:sz w:val="28"/>
          <w:szCs w:val="28"/>
        </w:rPr>
        <w:t xml:space="preserve">равительств Швейцарии, Великобритании и Европейского Союза, а также Всемирного Банка. Оценки всех стран за все предыдущие годы размещены на сайте Секретариата </w:t>
      </w:r>
      <w:r w:rsidRPr="007D541D">
        <w:rPr>
          <w:rFonts w:ascii="Times New Roman Tj" w:hAnsi="Times New Roman Tj"/>
          <w:sz w:val="28"/>
          <w:szCs w:val="28"/>
        </w:rPr>
        <w:t>Оценки государственных расходов и финансовой отчётности</w:t>
      </w:r>
      <w:r w:rsidRPr="007D541D">
        <w:rPr>
          <w:rFonts w:ascii="Times New Roman Tj" w:hAnsi="Times New Roman Tj"/>
          <w:iCs/>
          <w:sz w:val="28"/>
          <w:szCs w:val="28"/>
        </w:rPr>
        <w:t>.</w:t>
      </w:r>
    </w:p>
    <w:p w:rsidR="008727EE" w:rsidRPr="007D541D" w:rsidRDefault="008727EE" w:rsidP="007D541D">
      <w:pPr>
        <w:pStyle w:val="a3"/>
        <w:numPr>
          <w:ilvl w:val="0"/>
          <w:numId w:val="2"/>
        </w:numPr>
        <w:tabs>
          <w:tab w:val="left" w:pos="851"/>
        </w:tabs>
        <w:spacing w:before="0"/>
        <w:ind w:left="0" w:firstLine="450"/>
        <w:contextualSpacing/>
        <w:divId w:val="1080252822"/>
        <w:rPr>
          <w:rStyle w:val="alt-edited"/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iCs/>
          <w:sz w:val="28"/>
          <w:szCs w:val="28"/>
        </w:rPr>
        <w:t xml:space="preserve">Оценка </w:t>
      </w:r>
      <w:r w:rsidRPr="007D541D">
        <w:rPr>
          <w:rFonts w:ascii="Times New Roman Tj" w:hAnsi="Times New Roman Tj"/>
          <w:sz w:val="28"/>
          <w:szCs w:val="28"/>
        </w:rPr>
        <w:t>государственных расходов и финансовой отчётности</w:t>
      </w:r>
      <w:r w:rsidR="003719DC" w:rsidRPr="007D541D">
        <w:rPr>
          <w:rStyle w:val="alt-edited"/>
          <w:rFonts w:ascii="Times New Roman Tj" w:hAnsi="Times New Roman Tj"/>
          <w:sz w:val="28"/>
          <w:szCs w:val="28"/>
        </w:rPr>
        <w:t>, проведенная</w:t>
      </w:r>
      <w:r w:rsidRPr="007D541D">
        <w:rPr>
          <w:rStyle w:val="alt-edited"/>
          <w:rFonts w:ascii="Times New Roman Tj" w:hAnsi="Times New Roman Tj"/>
          <w:sz w:val="28"/>
          <w:szCs w:val="28"/>
        </w:rPr>
        <w:t xml:space="preserve"> в 2017 году, </w:t>
      </w:r>
      <w:r w:rsidR="003719DC" w:rsidRPr="007D541D">
        <w:rPr>
          <w:rStyle w:val="alt-edited"/>
          <w:rFonts w:ascii="Times New Roman Tj" w:hAnsi="Times New Roman Tj"/>
          <w:sz w:val="28"/>
          <w:szCs w:val="28"/>
        </w:rPr>
        <w:t>определила</w:t>
      </w:r>
      <w:r w:rsidRPr="007D541D">
        <w:rPr>
          <w:rStyle w:val="alt-edited"/>
          <w:rFonts w:ascii="Times New Roman Tj" w:hAnsi="Times New Roman Tj"/>
          <w:sz w:val="28"/>
          <w:szCs w:val="28"/>
        </w:rPr>
        <w:t xml:space="preserve"> ряд важнейших направлений реформ, по которым требу</w:t>
      </w:r>
      <w:r w:rsidR="006271FB">
        <w:rPr>
          <w:rStyle w:val="alt-edited"/>
          <w:rFonts w:ascii="Times New Roman Tj" w:hAnsi="Times New Roman Tj"/>
          <w:sz w:val="28"/>
          <w:szCs w:val="28"/>
        </w:rPr>
        <w:t>е</w:t>
      </w:r>
      <w:r w:rsidRPr="007D541D">
        <w:rPr>
          <w:rStyle w:val="alt-edited"/>
          <w:rFonts w:ascii="Times New Roman Tj" w:hAnsi="Times New Roman Tj"/>
          <w:sz w:val="28"/>
          <w:szCs w:val="28"/>
        </w:rPr>
        <w:t>тся дальнейш</w:t>
      </w:r>
      <w:r w:rsidR="006271FB">
        <w:rPr>
          <w:rStyle w:val="alt-edited"/>
          <w:rFonts w:ascii="Times New Roman Tj" w:hAnsi="Times New Roman Tj"/>
          <w:sz w:val="28"/>
          <w:szCs w:val="28"/>
        </w:rPr>
        <w:t>е</w:t>
      </w:r>
      <w:r w:rsidRPr="007D541D">
        <w:rPr>
          <w:rStyle w:val="alt-edited"/>
          <w:rFonts w:ascii="Times New Roman Tj" w:hAnsi="Times New Roman Tj"/>
          <w:sz w:val="28"/>
          <w:szCs w:val="28"/>
        </w:rPr>
        <w:t xml:space="preserve">е </w:t>
      </w:r>
      <w:r w:rsidR="006271FB">
        <w:rPr>
          <w:rStyle w:val="alt-edited"/>
          <w:rFonts w:ascii="Times New Roman Tj" w:hAnsi="Times New Roman Tj"/>
          <w:sz w:val="28"/>
          <w:szCs w:val="28"/>
        </w:rPr>
        <w:t>совершенствова</w:t>
      </w:r>
      <w:r w:rsidRPr="007D541D">
        <w:rPr>
          <w:rStyle w:val="alt-edited"/>
          <w:rFonts w:ascii="Times New Roman Tj" w:hAnsi="Times New Roman Tj"/>
          <w:sz w:val="28"/>
          <w:szCs w:val="28"/>
        </w:rPr>
        <w:t>ния, в том числе:</w:t>
      </w:r>
    </w:p>
    <w:p w:rsidR="008727EE" w:rsidRPr="007D541D" w:rsidRDefault="006271FB" w:rsidP="007D541D">
      <w:pPr>
        <w:pStyle w:val="a7"/>
        <w:numPr>
          <w:ilvl w:val="0"/>
          <w:numId w:val="25"/>
        </w:numPr>
        <w:tabs>
          <w:tab w:val="left" w:pos="426"/>
        </w:tabs>
        <w:spacing w:after="0" w:line="240" w:lineRule="auto"/>
        <w:ind w:left="0" w:right="-306" w:firstLine="567"/>
        <w:jc w:val="both"/>
        <w:divId w:val="1080252822"/>
        <w:rPr>
          <w:rStyle w:val="alt-edited"/>
          <w:rFonts w:ascii="Times New Roman Tj" w:hAnsi="Times New Roman Tj"/>
          <w:sz w:val="28"/>
          <w:szCs w:val="28"/>
          <w:lang w:val="ru-RU"/>
        </w:rPr>
      </w:pPr>
      <w:r w:rsidRPr="006271FB">
        <w:rPr>
          <w:rStyle w:val="alt-edited"/>
          <w:rFonts w:ascii="Times New Roman Tj" w:hAnsi="Times New Roman Tj"/>
          <w:sz w:val="28"/>
          <w:szCs w:val="28"/>
          <w:lang w:val="ru-RU"/>
        </w:rPr>
        <w:t>совершенствования</w:t>
      </w:r>
      <w:r w:rsidR="008727EE"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 xml:space="preserve"> государственной финансовой отчётности бюджетных организаций (включая государственные предприятия); </w:t>
      </w:r>
    </w:p>
    <w:p w:rsidR="008727EE" w:rsidRPr="007D541D" w:rsidRDefault="008727EE" w:rsidP="007D541D">
      <w:pPr>
        <w:pStyle w:val="a7"/>
        <w:numPr>
          <w:ilvl w:val="0"/>
          <w:numId w:val="25"/>
        </w:numPr>
        <w:tabs>
          <w:tab w:val="left" w:pos="709"/>
        </w:tabs>
        <w:spacing w:after="0" w:line="240" w:lineRule="auto"/>
        <w:ind w:left="0" w:right="-306" w:firstLine="567"/>
        <w:jc w:val="both"/>
        <w:divId w:val="1080252822"/>
        <w:rPr>
          <w:rStyle w:val="alt-edited"/>
          <w:rFonts w:ascii="Times New Roman Tj" w:hAnsi="Times New Roman Tj"/>
          <w:sz w:val="28"/>
          <w:szCs w:val="28"/>
          <w:lang w:val="ru-RU"/>
        </w:rPr>
      </w:pPr>
      <w:r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>планирование государственного бюджета (</w:t>
      </w:r>
      <w:r w:rsidR="006271FB">
        <w:rPr>
          <w:rStyle w:val="alt-edited"/>
          <w:rFonts w:ascii="Times New Roman Tj" w:hAnsi="Times New Roman Tj"/>
          <w:sz w:val="28"/>
          <w:szCs w:val="28"/>
          <w:lang w:val="ru-RU"/>
        </w:rPr>
        <w:t>наличие</w:t>
      </w:r>
      <w:r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 xml:space="preserve"> </w:t>
      </w:r>
      <w:r w:rsidR="003719DC"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>разниц</w:t>
      </w:r>
      <w:r w:rsidR="006271FB">
        <w:rPr>
          <w:rStyle w:val="alt-edited"/>
          <w:rFonts w:ascii="Times New Roman Tj" w:hAnsi="Times New Roman Tj"/>
          <w:sz w:val="28"/>
          <w:szCs w:val="28"/>
          <w:lang w:val="ru-RU"/>
        </w:rPr>
        <w:t>ы</w:t>
      </w:r>
      <w:r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 xml:space="preserve"> в плановых и фактических показателях расходов, а также прогнозировани</w:t>
      </w:r>
      <w:r w:rsidR="006271FB">
        <w:rPr>
          <w:rStyle w:val="alt-edited"/>
          <w:rFonts w:ascii="Times New Roman Tj" w:hAnsi="Times New Roman Tj"/>
          <w:sz w:val="28"/>
          <w:szCs w:val="28"/>
          <w:lang w:val="ru-RU"/>
        </w:rPr>
        <w:t>и</w:t>
      </w:r>
      <w:r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 xml:space="preserve"> доходов</w:t>
      </w:r>
      <w:r w:rsidR="003719DC"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 xml:space="preserve"> государственного бюджета</w:t>
      </w:r>
      <w:r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 xml:space="preserve">); </w:t>
      </w:r>
    </w:p>
    <w:p w:rsidR="008727EE" w:rsidRPr="007D541D" w:rsidRDefault="008727EE" w:rsidP="007D541D">
      <w:pPr>
        <w:pStyle w:val="a7"/>
        <w:numPr>
          <w:ilvl w:val="0"/>
          <w:numId w:val="25"/>
        </w:numPr>
        <w:tabs>
          <w:tab w:val="left" w:pos="709"/>
        </w:tabs>
        <w:spacing w:after="0" w:line="240" w:lineRule="auto"/>
        <w:ind w:left="0" w:right="-306" w:firstLine="567"/>
        <w:jc w:val="both"/>
        <w:divId w:val="1080252822"/>
        <w:rPr>
          <w:rStyle w:val="alt-edited"/>
          <w:rFonts w:ascii="Times New Roman Tj" w:hAnsi="Times New Roman Tj"/>
          <w:sz w:val="28"/>
          <w:szCs w:val="28"/>
          <w:lang w:val="ru-RU"/>
        </w:rPr>
      </w:pPr>
      <w:r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 xml:space="preserve">публичный доступ к фискальной информации; </w:t>
      </w:r>
    </w:p>
    <w:p w:rsidR="008727EE" w:rsidRPr="007D541D" w:rsidRDefault="008727EE" w:rsidP="007D541D">
      <w:pPr>
        <w:pStyle w:val="a7"/>
        <w:numPr>
          <w:ilvl w:val="0"/>
          <w:numId w:val="25"/>
        </w:numPr>
        <w:tabs>
          <w:tab w:val="left" w:pos="709"/>
        </w:tabs>
        <w:spacing w:after="0" w:line="240" w:lineRule="auto"/>
        <w:ind w:left="0" w:right="-306" w:firstLine="567"/>
        <w:jc w:val="both"/>
        <w:divId w:val="1080252822"/>
        <w:rPr>
          <w:rStyle w:val="alt-edited"/>
          <w:rFonts w:ascii="Times New Roman Tj" w:hAnsi="Times New Roman Tj"/>
          <w:sz w:val="28"/>
          <w:szCs w:val="28"/>
          <w:lang w:val="ru-RU"/>
        </w:rPr>
      </w:pPr>
      <w:r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 xml:space="preserve">инвестиционное бюджетное планирование; </w:t>
      </w:r>
    </w:p>
    <w:p w:rsidR="008727EE" w:rsidRPr="007D541D" w:rsidRDefault="008727EE" w:rsidP="007D541D">
      <w:pPr>
        <w:pStyle w:val="a7"/>
        <w:numPr>
          <w:ilvl w:val="0"/>
          <w:numId w:val="25"/>
        </w:numPr>
        <w:tabs>
          <w:tab w:val="left" w:pos="709"/>
        </w:tabs>
        <w:spacing w:after="0" w:line="240" w:lineRule="auto"/>
        <w:ind w:left="0" w:right="-306" w:firstLine="567"/>
        <w:jc w:val="both"/>
        <w:divId w:val="1080252822"/>
        <w:rPr>
          <w:rStyle w:val="alt-edited"/>
          <w:rFonts w:ascii="Times New Roman Tj" w:hAnsi="Times New Roman Tj"/>
          <w:sz w:val="28"/>
          <w:szCs w:val="28"/>
          <w:lang w:val="ru-RU"/>
        </w:rPr>
      </w:pPr>
      <w:r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 xml:space="preserve">среднесрочная программа государственных расходов; </w:t>
      </w:r>
    </w:p>
    <w:p w:rsidR="008727EE" w:rsidRPr="007D541D" w:rsidRDefault="008727EE" w:rsidP="007D541D">
      <w:pPr>
        <w:pStyle w:val="a7"/>
        <w:numPr>
          <w:ilvl w:val="0"/>
          <w:numId w:val="25"/>
        </w:numPr>
        <w:tabs>
          <w:tab w:val="left" w:pos="709"/>
        </w:tabs>
        <w:spacing w:after="0" w:line="240" w:lineRule="auto"/>
        <w:ind w:left="0" w:right="-306" w:firstLine="567"/>
        <w:jc w:val="both"/>
        <w:divId w:val="1080252822"/>
        <w:rPr>
          <w:rStyle w:val="alt-edited"/>
          <w:rFonts w:ascii="Times New Roman Tj" w:hAnsi="Times New Roman Tj"/>
          <w:sz w:val="28"/>
          <w:szCs w:val="28"/>
          <w:lang w:val="ru-RU"/>
        </w:rPr>
      </w:pPr>
      <w:r w:rsidRPr="007D541D">
        <w:rPr>
          <w:rStyle w:val="alt-edited"/>
          <w:rFonts w:ascii="Times New Roman Tj" w:hAnsi="Times New Roman Tj"/>
          <w:sz w:val="28"/>
          <w:szCs w:val="28"/>
          <w:lang w:val="ru-RU"/>
        </w:rPr>
        <w:t>внешний аудит.</w:t>
      </w:r>
    </w:p>
    <w:p w:rsidR="009C0417" w:rsidRPr="007D541D" w:rsidRDefault="009C0417" w:rsidP="007D541D">
      <w:pPr>
        <w:pStyle w:val="a3"/>
        <w:tabs>
          <w:tab w:val="left" w:pos="851"/>
        </w:tabs>
        <w:spacing w:before="0"/>
        <w:contextualSpacing/>
        <w:divId w:val="1080252822"/>
        <w:rPr>
          <w:rFonts w:ascii="Times New Roman Tj" w:eastAsia="Times New Roman" w:hAnsi="Times New Roman Tj"/>
          <w:sz w:val="28"/>
          <w:szCs w:val="28"/>
        </w:rPr>
      </w:pPr>
    </w:p>
    <w:p w:rsidR="00AB7B90" w:rsidRPr="007D541D" w:rsidRDefault="00AB7B90" w:rsidP="007D541D">
      <w:pPr>
        <w:pStyle w:val="a3"/>
        <w:tabs>
          <w:tab w:val="left" w:pos="851"/>
        </w:tabs>
        <w:spacing w:before="0"/>
        <w:contextualSpacing/>
        <w:jc w:val="center"/>
        <w:divId w:val="1080252822"/>
        <w:rPr>
          <w:rFonts w:ascii="Times New Roman Tj" w:eastAsia="Times New Roman" w:hAnsi="Times New Roman Tj"/>
          <w:sz w:val="28"/>
          <w:szCs w:val="28"/>
        </w:rPr>
      </w:pPr>
      <w:r w:rsidRPr="007D541D">
        <w:rPr>
          <w:rFonts w:ascii="Times New Roman Tj" w:eastAsia="Times New Roman" w:hAnsi="Times New Roman Tj"/>
          <w:sz w:val="28"/>
          <w:szCs w:val="28"/>
        </w:rPr>
        <w:t xml:space="preserve">3. </w:t>
      </w:r>
      <w:r w:rsidR="001B6318" w:rsidRPr="007D541D">
        <w:rPr>
          <w:rFonts w:ascii="Times New Roman Tj" w:eastAsia="Times New Roman" w:hAnsi="Times New Roman Tj"/>
          <w:sz w:val="28"/>
          <w:szCs w:val="28"/>
        </w:rPr>
        <w:t>ОПИСАНИЕ</w:t>
      </w:r>
      <w:r w:rsidR="00D72813" w:rsidRPr="007D541D">
        <w:rPr>
          <w:rFonts w:ascii="Times New Roman Tj" w:eastAsia="Times New Roman" w:hAnsi="Times New Roman Tj"/>
          <w:sz w:val="28"/>
          <w:szCs w:val="28"/>
        </w:rPr>
        <w:t xml:space="preserve"> ПРОБЛЕМЫ </w:t>
      </w:r>
      <w:r w:rsidR="00EB1F09" w:rsidRPr="007D541D">
        <w:rPr>
          <w:rFonts w:ascii="Times New Roman Tj" w:eastAsia="Times New Roman" w:hAnsi="Times New Roman Tj"/>
          <w:sz w:val="28"/>
          <w:szCs w:val="28"/>
        </w:rPr>
        <w:t>ОТРАСЛИ</w:t>
      </w:r>
    </w:p>
    <w:p w:rsidR="00AB7B90" w:rsidRPr="007D541D" w:rsidRDefault="00B30BA2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26"/>
        <w:contextualSpacing/>
        <w:divId w:val="1080252822"/>
        <w:rPr>
          <w:rFonts w:ascii="Times New Roman Tj" w:eastAsia="Times New Roman" w:hAnsi="Times New Roman Tj"/>
          <w:sz w:val="28"/>
          <w:szCs w:val="28"/>
        </w:rPr>
      </w:pPr>
      <w:r w:rsidRPr="007D541D">
        <w:rPr>
          <w:rFonts w:ascii="Times New Roman Tj" w:eastAsia="Times New Roman" w:hAnsi="Times New Roman Tj"/>
          <w:sz w:val="28"/>
          <w:szCs w:val="28"/>
        </w:rPr>
        <w:t>Проблемы в области развития управления государственными финансам</w:t>
      </w:r>
      <w:r w:rsidR="007B7F24" w:rsidRPr="007D541D">
        <w:rPr>
          <w:rFonts w:ascii="Times New Roman Tj" w:eastAsia="Times New Roman" w:hAnsi="Times New Roman Tj"/>
          <w:sz w:val="28"/>
          <w:szCs w:val="28"/>
        </w:rPr>
        <w:t xml:space="preserve">и </w:t>
      </w:r>
      <w:r w:rsidR="007B7F24" w:rsidRPr="007D541D">
        <w:rPr>
          <w:rFonts w:ascii="Times New Roman Tj" w:hAnsi="Times New Roman Tj"/>
          <w:sz w:val="28"/>
          <w:szCs w:val="28"/>
        </w:rPr>
        <w:t>согласно Национальной стратегии Республики Таджикистан на период до 2030 года</w:t>
      </w:r>
      <w:r w:rsidR="00AB7B90" w:rsidRPr="007D541D">
        <w:rPr>
          <w:rFonts w:ascii="Times New Roman Tj" w:eastAsia="Times New Roman" w:hAnsi="Times New Roman Tj"/>
          <w:sz w:val="28"/>
          <w:szCs w:val="28"/>
        </w:rPr>
        <w:t xml:space="preserve">: </w:t>
      </w:r>
    </w:p>
    <w:p w:rsidR="00B30BA2" w:rsidRPr="007D541D" w:rsidRDefault="009C0417" w:rsidP="007D541D">
      <w:pPr>
        <w:pStyle w:val="a3"/>
        <w:numPr>
          <w:ilvl w:val="0"/>
          <w:numId w:val="10"/>
        </w:numPr>
        <w:tabs>
          <w:tab w:val="left" w:pos="851"/>
        </w:tabs>
        <w:spacing w:before="0"/>
        <w:ind w:left="0" w:firstLine="567"/>
        <w:contextualSpacing/>
        <w:divId w:val="1080252822"/>
        <w:rPr>
          <w:rFonts w:ascii="Times New Roman Tj" w:eastAsia="Times New Roman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н</w:t>
      </w:r>
      <w:r w:rsidR="00B30BA2" w:rsidRPr="007D541D">
        <w:rPr>
          <w:rFonts w:ascii="Times New Roman Tj" w:hAnsi="Times New Roman Tj"/>
          <w:sz w:val="28"/>
          <w:szCs w:val="28"/>
        </w:rPr>
        <w:t>едостаточный прогресс в переходе от сметного принципа финансирования министерств и ведомств к программно-целевому финансированию, направленному на результат</w:t>
      </w:r>
      <w:r w:rsidR="00B30BA2" w:rsidRPr="007D541D">
        <w:rPr>
          <w:rFonts w:ascii="Times New Roman Tj" w:eastAsia="Times New Roman" w:hAnsi="Times New Roman Tj"/>
          <w:sz w:val="28"/>
          <w:szCs w:val="28"/>
        </w:rPr>
        <w:t>;</w:t>
      </w:r>
    </w:p>
    <w:p w:rsidR="00B30BA2" w:rsidRPr="007D541D" w:rsidRDefault="009C0417" w:rsidP="007D541D">
      <w:pPr>
        <w:pStyle w:val="a3"/>
        <w:numPr>
          <w:ilvl w:val="0"/>
          <w:numId w:val="10"/>
        </w:numPr>
        <w:tabs>
          <w:tab w:val="left" w:pos="851"/>
        </w:tabs>
        <w:spacing w:before="0"/>
        <w:ind w:left="0" w:firstLine="567"/>
        <w:contextualSpacing/>
        <w:divId w:val="1080252822"/>
        <w:rPr>
          <w:rFonts w:ascii="Times New Roman Tj" w:eastAsia="Times New Roman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lastRenderedPageBreak/>
        <w:t>о</w:t>
      </w:r>
      <w:r w:rsidR="00B30BA2" w:rsidRPr="007D541D">
        <w:rPr>
          <w:rFonts w:ascii="Times New Roman Tj" w:hAnsi="Times New Roman Tj"/>
          <w:sz w:val="28"/>
          <w:szCs w:val="28"/>
        </w:rPr>
        <w:t>тсутствие связи бюджетного процесса со стратегическим планированием;</w:t>
      </w:r>
    </w:p>
    <w:p w:rsidR="00B30BA2" w:rsidRPr="007D541D" w:rsidRDefault="009C0417" w:rsidP="007D541D">
      <w:pPr>
        <w:pStyle w:val="a3"/>
        <w:numPr>
          <w:ilvl w:val="0"/>
          <w:numId w:val="10"/>
        </w:numPr>
        <w:tabs>
          <w:tab w:val="left" w:pos="851"/>
        </w:tabs>
        <w:spacing w:before="0"/>
        <w:ind w:left="0" w:firstLine="567"/>
        <w:contextualSpacing/>
        <w:divId w:val="1080252822"/>
        <w:rPr>
          <w:rFonts w:ascii="Times New Roman Tj" w:eastAsia="Times New Roman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н</w:t>
      </w:r>
      <w:r w:rsidR="00B30BA2" w:rsidRPr="007D541D">
        <w:rPr>
          <w:rFonts w:ascii="Times New Roman Tj" w:hAnsi="Times New Roman Tj"/>
          <w:sz w:val="28"/>
          <w:szCs w:val="28"/>
        </w:rPr>
        <w:t>едостаточная направленность механизмов налогообложение для развити</w:t>
      </w:r>
      <w:r w:rsidR="006271FB">
        <w:rPr>
          <w:rFonts w:ascii="Times New Roman Tj" w:hAnsi="Times New Roman Tj"/>
          <w:sz w:val="28"/>
          <w:szCs w:val="28"/>
        </w:rPr>
        <w:t>я экономики</w:t>
      </w:r>
      <w:r w:rsidR="00B30BA2" w:rsidRPr="007D541D">
        <w:rPr>
          <w:rFonts w:ascii="Times New Roman Tj" w:hAnsi="Times New Roman Tj"/>
          <w:sz w:val="28"/>
          <w:szCs w:val="28"/>
        </w:rPr>
        <w:t xml:space="preserve"> (связанное с обременительным для налогоплательщиков администрированием и широким распространением неформальной экономики);</w:t>
      </w:r>
    </w:p>
    <w:p w:rsidR="00B30BA2" w:rsidRPr="007D541D" w:rsidRDefault="009C0417" w:rsidP="007D541D">
      <w:pPr>
        <w:pStyle w:val="a3"/>
        <w:numPr>
          <w:ilvl w:val="0"/>
          <w:numId w:val="10"/>
        </w:numPr>
        <w:tabs>
          <w:tab w:val="left" w:pos="851"/>
        </w:tabs>
        <w:spacing w:before="0"/>
        <w:ind w:left="0" w:firstLine="567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н</w:t>
      </w:r>
      <w:r w:rsidR="00B30BA2" w:rsidRPr="007D541D">
        <w:rPr>
          <w:rFonts w:ascii="Times New Roman Tj" w:hAnsi="Times New Roman Tj"/>
          <w:sz w:val="28"/>
          <w:szCs w:val="28"/>
        </w:rPr>
        <w:t>едостаточное развитие системы прогнозирования бюджетных доходов и обязательств в увязке с макроэкономическими прогнозами;</w:t>
      </w:r>
    </w:p>
    <w:p w:rsidR="00B30BA2" w:rsidRPr="007D541D" w:rsidRDefault="009C0417" w:rsidP="007D541D">
      <w:pPr>
        <w:pStyle w:val="a3"/>
        <w:numPr>
          <w:ilvl w:val="0"/>
          <w:numId w:val="10"/>
        </w:numPr>
        <w:tabs>
          <w:tab w:val="left" w:pos="851"/>
        </w:tabs>
        <w:spacing w:before="0"/>
        <w:ind w:left="0" w:firstLine="567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о</w:t>
      </w:r>
      <w:r w:rsidR="00B30BA2" w:rsidRPr="007D541D">
        <w:rPr>
          <w:rFonts w:ascii="Times New Roman Tj" w:hAnsi="Times New Roman Tj"/>
          <w:sz w:val="28"/>
          <w:szCs w:val="28"/>
        </w:rPr>
        <w:t>тставание процесса фискальной децентрализации от процесса преобразований в системе государственного управления и, в частности, от процесса реформирования системы управления государственными финансами;</w:t>
      </w:r>
    </w:p>
    <w:p w:rsidR="00B30BA2" w:rsidRPr="007D541D" w:rsidRDefault="009C0417" w:rsidP="007D541D">
      <w:pPr>
        <w:pStyle w:val="a3"/>
        <w:numPr>
          <w:ilvl w:val="0"/>
          <w:numId w:val="10"/>
        </w:numPr>
        <w:tabs>
          <w:tab w:val="left" w:pos="851"/>
        </w:tabs>
        <w:spacing w:before="0"/>
        <w:ind w:left="0" w:firstLine="567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к</w:t>
      </w:r>
      <w:r w:rsidR="00B30BA2" w:rsidRPr="007D541D">
        <w:rPr>
          <w:rFonts w:ascii="Times New Roman Tj" w:hAnsi="Times New Roman Tj"/>
          <w:sz w:val="28"/>
          <w:szCs w:val="28"/>
        </w:rPr>
        <w:t xml:space="preserve">вазифискальные операции крупных государственных предприятий (операционные убытки, рост долговых обязательств и невыполнение государственных гарантий по ним </w:t>
      </w:r>
      <w:r w:rsidR="006271FB">
        <w:rPr>
          <w:rFonts w:ascii="Times New Roman Tj" w:hAnsi="Times New Roman Tj"/>
          <w:sz w:val="28"/>
          <w:szCs w:val="28"/>
        </w:rPr>
        <w:t>и т.д.) оказывают существенное</w:t>
      </w:r>
      <w:r w:rsidR="00B30BA2" w:rsidRPr="007D541D">
        <w:rPr>
          <w:rFonts w:ascii="Times New Roman Tj" w:hAnsi="Times New Roman Tj"/>
          <w:sz w:val="28"/>
          <w:szCs w:val="28"/>
        </w:rPr>
        <w:t xml:space="preserve"> отрицательное влияние на устойчивость госуда</w:t>
      </w:r>
      <w:r w:rsidR="006271FB">
        <w:rPr>
          <w:rFonts w:ascii="Times New Roman Tj" w:hAnsi="Times New Roman Tj"/>
          <w:sz w:val="28"/>
          <w:szCs w:val="28"/>
        </w:rPr>
        <w:t>рственного бюджета и возможность</w:t>
      </w:r>
      <w:r w:rsidR="00B30BA2" w:rsidRPr="007D541D">
        <w:rPr>
          <w:rFonts w:ascii="Times New Roman Tj" w:hAnsi="Times New Roman Tj"/>
          <w:sz w:val="28"/>
          <w:szCs w:val="28"/>
        </w:rPr>
        <w:t xml:space="preserve"> выполнения государством социальных функций</w:t>
      </w:r>
      <w:r w:rsidRPr="007D541D">
        <w:rPr>
          <w:rFonts w:ascii="Times New Roman Tj" w:hAnsi="Times New Roman Tj"/>
          <w:sz w:val="28"/>
          <w:szCs w:val="28"/>
        </w:rPr>
        <w:t>.</w:t>
      </w:r>
    </w:p>
    <w:p w:rsidR="00DD4335" w:rsidRPr="007D541D" w:rsidRDefault="00DD4335" w:rsidP="007D541D">
      <w:pPr>
        <w:pStyle w:val="a3"/>
        <w:tabs>
          <w:tab w:val="left" w:pos="851"/>
        </w:tabs>
        <w:spacing w:before="0"/>
        <w:contextualSpacing/>
        <w:divId w:val="1080252822"/>
        <w:rPr>
          <w:rFonts w:ascii="Times New Roman Tj" w:eastAsia="Times New Roman" w:hAnsi="Times New Roman Tj"/>
          <w:sz w:val="28"/>
          <w:szCs w:val="28"/>
        </w:rPr>
      </w:pPr>
    </w:p>
    <w:p w:rsidR="002A0F10" w:rsidRPr="007D541D" w:rsidRDefault="009A2244" w:rsidP="007D541D">
      <w:pPr>
        <w:pStyle w:val="a3"/>
        <w:tabs>
          <w:tab w:val="left" w:pos="851"/>
        </w:tabs>
        <w:spacing w:before="0"/>
        <w:contextualSpacing/>
        <w:jc w:val="center"/>
        <w:divId w:val="1080252822"/>
        <w:rPr>
          <w:rFonts w:ascii="Times New Roman Tj" w:eastAsia="Times New Roman" w:hAnsi="Times New Roman Tj"/>
          <w:sz w:val="28"/>
          <w:szCs w:val="28"/>
        </w:rPr>
      </w:pPr>
      <w:r w:rsidRPr="007D541D">
        <w:rPr>
          <w:rFonts w:ascii="Times New Roman Tj" w:eastAsia="Times New Roman" w:hAnsi="Times New Roman Tj"/>
          <w:sz w:val="28"/>
          <w:szCs w:val="28"/>
        </w:rPr>
        <w:t>4</w:t>
      </w:r>
      <w:r w:rsidR="00244FBB" w:rsidRPr="007D541D">
        <w:rPr>
          <w:rFonts w:ascii="Times New Roman Tj" w:eastAsia="Times New Roman" w:hAnsi="Times New Roman Tj"/>
          <w:sz w:val="28"/>
          <w:szCs w:val="28"/>
        </w:rPr>
        <w:t xml:space="preserve">. </w:t>
      </w:r>
      <w:r w:rsidRPr="007D541D">
        <w:rPr>
          <w:rFonts w:ascii="Times New Roman Tj" w:eastAsia="Times New Roman" w:hAnsi="Times New Roman Tj"/>
          <w:sz w:val="28"/>
          <w:szCs w:val="28"/>
        </w:rPr>
        <w:t xml:space="preserve">ЗАДАЧИ ПРОГРАММЫ И ОСНОВНЫЕ </w:t>
      </w:r>
      <w:r w:rsidR="00033A59" w:rsidRPr="007D541D">
        <w:rPr>
          <w:rFonts w:ascii="Times New Roman Tj" w:eastAsia="Times New Roman" w:hAnsi="Times New Roman Tj"/>
          <w:sz w:val="28"/>
          <w:szCs w:val="28"/>
        </w:rPr>
        <w:t>ЭЛЕМЕНТЫ</w:t>
      </w:r>
      <w:r w:rsidRPr="007D541D">
        <w:rPr>
          <w:rFonts w:ascii="Times New Roman Tj" w:eastAsia="Times New Roman" w:hAnsi="Times New Roman Tj"/>
          <w:sz w:val="28"/>
          <w:szCs w:val="28"/>
        </w:rPr>
        <w:t xml:space="preserve"> РЕФОРМ</w:t>
      </w:r>
    </w:p>
    <w:p w:rsidR="00BB77AD" w:rsidRPr="007D541D" w:rsidRDefault="00BB77AD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На основе вышеупомянутой оценки хода реализации предыдущей Стратегии управления государственными финансами и мероприятий нереализованных ранее обозначенных мер предлагаются следующие ключевые направления реформ до 2030 года:</w:t>
      </w:r>
    </w:p>
    <w:p w:rsidR="00BB77AD" w:rsidRPr="007D541D" w:rsidRDefault="00BB77AD" w:rsidP="007D541D">
      <w:pPr>
        <w:pStyle w:val="a7"/>
        <w:numPr>
          <w:ilvl w:val="0"/>
          <w:numId w:val="18"/>
        </w:numPr>
        <w:tabs>
          <w:tab w:val="left" w:pos="851"/>
        </w:tabs>
        <w:spacing w:after="0" w:line="240" w:lineRule="auto"/>
        <w:ind w:left="0" w:right="-306" w:firstLine="450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устойчивая макрофискальная рамка;</w:t>
      </w:r>
    </w:p>
    <w:p w:rsidR="00BB77AD" w:rsidRPr="007D541D" w:rsidRDefault="00BB77AD" w:rsidP="007D541D">
      <w:pPr>
        <w:pStyle w:val="a7"/>
        <w:numPr>
          <w:ilvl w:val="0"/>
          <w:numId w:val="18"/>
        </w:numPr>
        <w:tabs>
          <w:tab w:val="left" w:pos="851"/>
        </w:tabs>
        <w:spacing w:after="0" w:line="240" w:lineRule="auto"/>
        <w:ind w:left="0" w:right="-306" w:firstLine="450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планирование государственных расходов;</w:t>
      </w:r>
    </w:p>
    <w:p w:rsidR="00BB77AD" w:rsidRPr="007D541D" w:rsidRDefault="00BB77AD" w:rsidP="007D541D">
      <w:pPr>
        <w:pStyle w:val="a7"/>
        <w:numPr>
          <w:ilvl w:val="0"/>
          <w:numId w:val="18"/>
        </w:numPr>
        <w:tabs>
          <w:tab w:val="left" w:pos="851"/>
        </w:tabs>
        <w:spacing w:after="0" w:line="240" w:lineRule="auto"/>
        <w:ind w:left="0" w:right="-306" w:firstLine="450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исполнение бюджета и государственных доходов;</w:t>
      </w:r>
    </w:p>
    <w:p w:rsidR="00BB77AD" w:rsidRPr="007D541D" w:rsidRDefault="00BB77AD" w:rsidP="007D541D">
      <w:pPr>
        <w:pStyle w:val="a7"/>
        <w:numPr>
          <w:ilvl w:val="0"/>
          <w:numId w:val="18"/>
        </w:numPr>
        <w:tabs>
          <w:tab w:val="left" w:pos="851"/>
        </w:tabs>
        <w:spacing w:after="0" w:line="240" w:lineRule="auto"/>
        <w:ind w:left="0" w:right="-306" w:firstLine="450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финансовый контроль и внутренний аудит;</w:t>
      </w:r>
    </w:p>
    <w:p w:rsidR="00BB77AD" w:rsidRPr="007D541D" w:rsidRDefault="00BB77AD" w:rsidP="007D541D">
      <w:pPr>
        <w:pStyle w:val="a7"/>
        <w:numPr>
          <w:ilvl w:val="0"/>
          <w:numId w:val="18"/>
        </w:numPr>
        <w:tabs>
          <w:tab w:val="left" w:pos="851"/>
        </w:tabs>
        <w:spacing w:after="0" w:line="240" w:lineRule="auto"/>
        <w:ind w:left="0" w:right="-306" w:firstLine="450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бухгалтерский учёт, мониторинг и финансовая отчётность;</w:t>
      </w:r>
    </w:p>
    <w:p w:rsidR="00BB77AD" w:rsidRPr="007D541D" w:rsidRDefault="00BB77AD" w:rsidP="007D541D">
      <w:pPr>
        <w:pStyle w:val="a7"/>
        <w:numPr>
          <w:ilvl w:val="0"/>
          <w:numId w:val="18"/>
        </w:numPr>
        <w:tabs>
          <w:tab w:val="left" w:pos="851"/>
        </w:tabs>
        <w:spacing w:after="0" w:line="240" w:lineRule="auto"/>
        <w:ind w:left="0" w:right="-306" w:firstLine="450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внешний аудит и контроль;</w:t>
      </w:r>
    </w:p>
    <w:p w:rsidR="00BB77AD" w:rsidRPr="007D541D" w:rsidRDefault="009C0417" w:rsidP="007D541D">
      <w:pPr>
        <w:pStyle w:val="a7"/>
        <w:numPr>
          <w:ilvl w:val="0"/>
          <w:numId w:val="18"/>
        </w:numPr>
        <w:tabs>
          <w:tab w:val="left" w:pos="851"/>
        </w:tabs>
        <w:spacing w:after="0" w:line="240" w:lineRule="auto"/>
        <w:ind w:left="0" w:right="-306" w:firstLine="450"/>
        <w:jc w:val="both"/>
        <w:divId w:val="1080252822"/>
        <w:rPr>
          <w:rStyle w:val="alt-edited"/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прозрачность и подотчётность.</w:t>
      </w:r>
    </w:p>
    <w:p w:rsidR="00583727" w:rsidRPr="007D541D" w:rsidRDefault="00AC2A7F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Основная</w:t>
      </w:r>
      <w:r w:rsidR="003F4622" w:rsidRPr="007D541D">
        <w:rPr>
          <w:rFonts w:ascii="Times New Roman Tj" w:hAnsi="Times New Roman Tj"/>
          <w:sz w:val="28"/>
          <w:szCs w:val="28"/>
        </w:rPr>
        <w:t xml:space="preserve"> задач</w:t>
      </w:r>
      <w:r>
        <w:rPr>
          <w:rFonts w:ascii="Times New Roman Tj" w:hAnsi="Times New Roman Tj"/>
          <w:sz w:val="28"/>
          <w:szCs w:val="28"/>
        </w:rPr>
        <w:t>а</w:t>
      </w:r>
      <w:r w:rsidR="003F4622" w:rsidRPr="007D541D">
        <w:rPr>
          <w:rFonts w:ascii="Times New Roman Tj" w:hAnsi="Times New Roman Tj"/>
          <w:sz w:val="28"/>
          <w:szCs w:val="28"/>
        </w:rPr>
        <w:t xml:space="preserve"> первой фазы реализации Программы,</w:t>
      </w:r>
      <w:r w:rsidR="00583727" w:rsidRPr="007D541D">
        <w:rPr>
          <w:rFonts w:ascii="Times New Roman Tj" w:hAnsi="Times New Roman Tj"/>
          <w:sz w:val="28"/>
          <w:szCs w:val="28"/>
        </w:rPr>
        <w:t xml:space="preserve"> которая охватывает 2020-2022 года</w:t>
      </w:r>
      <w:r>
        <w:rPr>
          <w:rFonts w:ascii="Times New Roman Tj" w:hAnsi="Times New Roman Tj"/>
          <w:sz w:val="28"/>
          <w:szCs w:val="28"/>
        </w:rPr>
        <w:t>,</w:t>
      </w:r>
      <w:r w:rsidR="00583727" w:rsidRPr="007D541D">
        <w:rPr>
          <w:rFonts w:ascii="Times New Roman Tj" w:hAnsi="Times New Roman Tj"/>
          <w:sz w:val="28"/>
          <w:szCs w:val="28"/>
        </w:rPr>
        <w:t xml:space="preserve"> направлена на о</w:t>
      </w:r>
      <w:r w:rsidR="00583727" w:rsidRPr="007D541D">
        <w:rPr>
          <w:rFonts w:ascii="Times New Roman Tj" w:hAnsi="Times New Roman Tj"/>
          <w:iCs/>
          <w:sz w:val="28"/>
          <w:szCs w:val="28"/>
        </w:rPr>
        <w:t>беспечение базовой финансовой дисциплины.</w:t>
      </w:r>
    </w:p>
    <w:p w:rsidR="003F4622" w:rsidRPr="007D541D" w:rsidRDefault="00583727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iCs/>
          <w:sz w:val="28"/>
          <w:szCs w:val="28"/>
        </w:rPr>
        <w:t xml:space="preserve"> </w:t>
      </w:r>
      <w:r w:rsidR="003719DC" w:rsidRPr="007D541D">
        <w:rPr>
          <w:rFonts w:ascii="Times New Roman Tj" w:hAnsi="Times New Roman Tj"/>
          <w:iCs/>
          <w:sz w:val="28"/>
          <w:szCs w:val="28"/>
        </w:rPr>
        <w:t>В процессе реформ о</w:t>
      </w:r>
      <w:r w:rsidRPr="007D541D">
        <w:rPr>
          <w:rFonts w:ascii="Times New Roman Tj" w:hAnsi="Times New Roman Tj"/>
          <w:sz w:val="28"/>
          <w:szCs w:val="28"/>
        </w:rPr>
        <w:t xml:space="preserve">сновное внимание будет уделено укреплению базовых (т.е. основных) элементов реформы управления государственными финансами в Республике Таджикистан. Эти базовые элементы включают: </w:t>
      </w:r>
    </w:p>
    <w:p w:rsidR="003F4622" w:rsidRPr="007D541D" w:rsidRDefault="00583727" w:rsidP="007D541D">
      <w:pPr>
        <w:pStyle w:val="a3"/>
        <w:tabs>
          <w:tab w:val="left" w:pos="851"/>
          <w:tab w:val="left" w:pos="1134"/>
          <w:tab w:val="left" w:pos="1276"/>
        </w:tabs>
        <w:spacing w:before="0"/>
        <w:ind w:right="-306" w:firstLine="567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1) совокупную финансовую дисциплину; </w:t>
      </w:r>
    </w:p>
    <w:p w:rsidR="003F4622" w:rsidRPr="007D541D" w:rsidRDefault="00583727" w:rsidP="007D541D">
      <w:pPr>
        <w:pStyle w:val="a3"/>
        <w:tabs>
          <w:tab w:val="left" w:pos="851"/>
          <w:tab w:val="left" w:pos="1134"/>
          <w:tab w:val="left" w:pos="1276"/>
        </w:tabs>
        <w:spacing w:before="0"/>
        <w:ind w:right="-306" w:firstLine="567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2) потенциал ключевых </w:t>
      </w:r>
      <w:r w:rsidR="00414B42" w:rsidRPr="007D541D">
        <w:rPr>
          <w:rFonts w:ascii="Times New Roman Tj" w:hAnsi="Times New Roman Tj"/>
          <w:sz w:val="28"/>
          <w:szCs w:val="28"/>
        </w:rPr>
        <w:t xml:space="preserve">организаций, </w:t>
      </w:r>
      <w:r w:rsidRPr="007D541D">
        <w:rPr>
          <w:rFonts w:ascii="Times New Roman Tj" w:hAnsi="Times New Roman Tj"/>
          <w:sz w:val="28"/>
          <w:szCs w:val="28"/>
        </w:rPr>
        <w:t xml:space="preserve">учреждений и </w:t>
      </w:r>
      <w:r w:rsidR="00414B42" w:rsidRPr="007D541D">
        <w:rPr>
          <w:rFonts w:ascii="Times New Roman Tj" w:hAnsi="Times New Roman Tj"/>
          <w:sz w:val="28"/>
          <w:szCs w:val="28"/>
        </w:rPr>
        <w:t xml:space="preserve">других ключевых </w:t>
      </w:r>
      <w:r w:rsidRPr="007D541D">
        <w:rPr>
          <w:rFonts w:ascii="Times New Roman Tj" w:hAnsi="Times New Roman Tj"/>
          <w:sz w:val="28"/>
          <w:szCs w:val="28"/>
        </w:rPr>
        <w:t>ведомств и связь национальных приоритетов с государственными финансовыми ресурсами;</w:t>
      </w:r>
    </w:p>
    <w:p w:rsidR="003F4622" w:rsidRPr="007D541D" w:rsidRDefault="00583727" w:rsidP="007D541D">
      <w:pPr>
        <w:pStyle w:val="a3"/>
        <w:tabs>
          <w:tab w:val="left" w:pos="851"/>
          <w:tab w:val="left" w:pos="1134"/>
          <w:tab w:val="left" w:pos="1276"/>
        </w:tabs>
        <w:spacing w:before="0"/>
        <w:ind w:right="-306" w:firstLine="567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3) эффективное исполнение</w:t>
      </w:r>
      <w:r w:rsidR="003719DC" w:rsidRPr="007D541D">
        <w:rPr>
          <w:rFonts w:ascii="Times New Roman Tj" w:hAnsi="Times New Roman Tj"/>
          <w:sz w:val="28"/>
          <w:szCs w:val="28"/>
        </w:rPr>
        <w:t xml:space="preserve"> показателей</w:t>
      </w:r>
      <w:r w:rsidRPr="007D541D">
        <w:rPr>
          <w:rFonts w:ascii="Times New Roman Tj" w:hAnsi="Times New Roman Tj"/>
          <w:sz w:val="28"/>
          <w:szCs w:val="28"/>
        </w:rPr>
        <w:t xml:space="preserve"> государственного бюджета, бухгалтерский учёт и финансовая отчётность; </w:t>
      </w:r>
    </w:p>
    <w:p w:rsidR="003F4622" w:rsidRPr="007D541D" w:rsidRDefault="00583727" w:rsidP="007D541D">
      <w:pPr>
        <w:pStyle w:val="a3"/>
        <w:tabs>
          <w:tab w:val="left" w:pos="851"/>
          <w:tab w:val="left" w:pos="1134"/>
          <w:tab w:val="left" w:pos="1276"/>
        </w:tabs>
        <w:spacing w:before="0"/>
        <w:ind w:right="-306" w:firstLine="567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4) </w:t>
      </w:r>
      <w:r w:rsidR="003719DC" w:rsidRPr="007D541D">
        <w:rPr>
          <w:rFonts w:ascii="Times New Roman Tj" w:hAnsi="Times New Roman Tj"/>
          <w:sz w:val="28"/>
          <w:szCs w:val="28"/>
        </w:rPr>
        <w:t>обеспечение</w:t>
      </w:r>
      <w:r w:rsidRPr="007D541D">
        <w:rPr>
          <w:rFonts w:ascii="Times New Roman Tj" w:hAnsi="Times New Roman Tj"/>
          <w:sz w:val="28"/>
          <w:szCs w:val="28"/>
        </w:rPr>
        <w:t xml:space="preserve"> финансовой прозрачности и подотчётности посредством усиления контроля со стороны Маджлиси намояндагон Маджлиси Оли Республики Таджикистан, аудит</w:t>
      </w:r>
      <w:r w:rsidR="00AC2A7F">
        <w:rPr>
          <w:rFonts w:ascii="Times New Roman Tj" w:hAnsi="Times New Roman Tj"/>
          <w:sz w:val="28"/>
          <w:szCs w:val="28"/>
        </w:rPr>
        <w:t>а</w:t>
      </w:r>
      <w:r w:rsidRPr="007D541D">
        <w:rPr>
          <w:rFonts w:ascii="Times New Roman Tj" w:hAnsi="Times New Roman Tj"/>
          <w:sz w:val="28"/>
          <w:szCs w:val="28"/>
        </w:rPr>
        <w:t xml:space="preserve"> и управлени</w:t>
      </w:r>
      <w:r w:rsidR="00AC2A7F">
        <w:rPr>
          <w:rFonts w:ascii="Times New Roman Tj" w:hAnsi="Times New Roman Tj"/>
          <w:sz w:val="28"/>
          <w:szCs w:val="28"/>
        </w:rPr>
        <w:t>я</w:t>
      </w:r>
      <w:r w:rsidRPr="007D541D">
        <w:rPr>
          <w:rFonts w:ascii="Times New Roman Tj" w:hAnsi="Times New Roman Tj"/>
          <w:sz w:val="28"/>
          <w:szCs w:val="28"/>
        </w:rPr>
        <w:t xml:space="preserve"> рисками в государственном и квазигосударственном секторе. </w:t>
      </w:r>
    </w:p>
    <w:p w:rsidR="00B30BA2" w:rsidRPr="007D541D" w:rsidRDefault="00FA2341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Конкретные реализуемые меры</w:t>
      </w:r>
      <w:r w:rsidR="00B30BA2" w:rsidRPr="007D541D">
        <w:rPr>
          <w:rFonts w:ascii="Times New Roman Tj" w:hAnsi="Times New Roman Tj"/>
          <w:sz w:val="28"/>
          <w:szCs w:val="28"/>
        </w:rPr>
        <w:t>, а также показатели их эффективности позволят обеспечить достижение целей, несмотря на наличие системных проблем и чувствительность к внешним потрясениям, которые влияют на государственный сектор Республики Таджикистан. При правильном сочетании институциональных факторов, механизмов координации и финансирования, достижение каждой цели становится вопросом времени.</w:t>
      </w:r>
    </w:p>
    <w:p w:rsidR="00D81E2D" w:rsidRPr="007D541D" w:rsidRDefault="00B30BA2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Элементы реформ управления государственными финансами</w:t>
      </w:r>
      <w:r w:rsidR="00D81E2D" w:rsidRPr="007D541D">
        <w:rPr>
          <w:rFonts w:ascii="Times New Roman Tj" w:hAnsi="Times New Roman Tj"/>
          <w:sz w:val="28"/>
          <w:szCs w:val="28"/>
        </w:rPr>
        <w:t>:</w:t>
      </w:r>
    </w:p>
    <w:p w:rsidR="00D81E2D" w:rsidRPr="007D541D" w:rsidRDefault="00033A59" w:rsidP="007D541D">
      <w:pPr>
        <w:pStyle w:val="a3"/>
        <w:numPr>
          <w:ilvl w:val="0"/>
          <w:numId w:val="13"/>
        </w:numPr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B30BA2" w:rsidRPr="007D541D">
        <w:rPr>
          <w:rFonts w:ascii="Times New Roman Tj" w:hAnsi="Times New Roman Tj"/>
          <w:sz w:val="28"/>
          <w:szCs w:val="28"/>
        </w:rPr>
        <w:t>своевременная и надёжная финансовая и бюджетная информация</w:t>
      </w:r>
      <w:r w:rsidR="00D81E2D" w:rsidRPr="007D541D">
        <w:rPr>
          <w:rFonts w:ascii="Times New Roman Tj" w:hAnsi="Times New Roman Tj"/>
          <w:sz w:val="28"/>
          <w:szCs w:val="28"/>
        </w:rPr>
        <w:t xml:space="preserve">; </w:t>
      </w:r>
    </w:p>
    <w:p w:rsidR="00D81E2D" w:rsidRPr="007D541D" w:rsidRDefault="00033A59" w:rsidP="007D541D">
      <w:pPr>
        <w:pStyle w:val="a3"/>
        <w:numPr>
          <w:ilvl w:val="0"/>
          <w:numId w:val="13"/>
        </w:numPr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B30BA2" w:rsidRPr="007D541D">
        <w:rPr>
          <w:rFonts w:ascii="Times New Roman Tj" w:hAnsi="Times New Roman Tj"/>
          <w:sz w:val="28"/>
          <w:szCs w:val="28"/>
        </w:rPr>
        <w:t>надёжное управление государственным долгом</w:t>
      </w:r>
      <w:r w:rsidR="00D81E2D" w:rsidRPr="007D541D">
        <w:rPr>
          <w:rFonts w:ascii="Times New Roman Tj" w:hAnsi="Times New Roman Tj"/>
          <w:sz w:val="28"/>
          <w:szCs w:val="28"/>
        </w:rPr>
        <w:t>;</w:t>
      </w:r>
    </w:p>
    <w:p w:rsidR="00D81E2D" w:rsidRPr="007D541D" w:rsidRDefault="00033A59" w:rsidP="007D541D">
      <w:pPr>
        <w:pStyle w:val="a3"/>
        <w:numPr>
          <w:ilvl w:val="0"/>
          <w:numId w:val="13"/>
        </w:numPr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AC2A7F">
        <w:rPr>
          <w:rFonts w:ascii="Times New Roman Tj" w:hAnsi="Times New Roman Tj"/>
          <w:sz w:val="28"/>
          <w:szCs w:val="28"/>
        </w:rPr>
        <w:t>направление фискальных рисков</w:t>
      </w:r>
      <w:r w:rsidR="00B30BA2" w:rsidRPr="007D541D">
        <w:rPr>
          <w:rFonts w:ascii="Times New Roman Tj" w:hAnsi="Times New Roman Tj"/>
          <w:sz w:val="28"/>
          <w:szCs w:val="28"/>
        </w:rPr>
        <w:t xml:space="preserve"> (обеспечение фискальной дисциплины)</w:t>
      </w:r>
      <w:r w:rsidR="00D81E2D" w:rsidRPr="007D541D">
        <w:rPr>
          <w:rFonts w:ascii="Times New Roman Tj" w:hAnsi="Times New Roman Tj"/>
          <w:sz w:val="28"/>
          <w:szCs w:val="28"/>
        </w:rPr>
        <w:t>;</w:t>
      </w:r>
    </w:p>
    <w:p w:rsidR="00D81E2D" w:rsidRPr="007D541D" w:rsidRDefault="00033A59" w:rsidP="007D541D">
      <w:pPr>
        <w:pStyle w:val="a3"/>
        <w:numPr>
          <w:ilvl w:val="0"/>
          <w:numId w:val="13"/>
        </w:numPr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B30BA2" w:rsidRPr="007D541D">
        <w:rPr>
          <w:rFonts w:ascii="Times New Roman Tj" w:hAnsi="Times New Roman Tj"/>
          <w:sz w:val="28"/>
          <w:szCs w:val="28"/>
        </w:rPr>
        <w:t>своевременная и надёжная фискальная и финансовая информация</w:t>
      </w:r>
      <w:r w:rsidR="00D81E2D" w:rsidRPr="007D541D">
        <w:rPr>
          <w:rFonts w:ascii="Times New Roman Tj" w:hAnsi="Times New Roman Tj"/>
          <w:sz w:val="28"/>
          <w:szCs w:val="28"/>
        </w:rPr>
        <w:t xml:space="preserve">; </w:t>
      </w:r>
    </w:p>
    <w:p w:rsidR="00D81E2D" w:rsidRPr="007D541D" w:rsidRDefault="00033A59" w:rsidP="007D541D">
      <w:pPr>
        <w:pStyle w:val="a3"/>
        <w:numPr>
          <w:ilvl w:val="0"/>
          <w:numId w:val="13"/>
        </w:numPr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B30BA2" w:rsidRPr="007D541D">
        <w:rPr>
          <w:rFonts w:ascii="Times New Roman Tj" w:hAnsi="Times New Roman Tj"/>
          <w:sz w:val="28"/>
          <w:szCs w:val="28"/>
        </w:rPr>
        <w:t>разработка проекта бюджета на основе соответствующего структурированного бюджетного процесса</w:t>
      </w:r>
      <w:r w:rsidR="00D81E2D" w:rsidRPr="007D541D">
        <w:rPr>
          <w:rFonts w:ascii="Times New Roman Tj" w:hAnsi="Times New Roman Tj"/>
          <w:sz w:val="28"/>
          <w:szCs w:val="28"/>
        </w:rPr>
        <w:t>;</w:t>
      </w:r>
    </w:p>
    <w:p w:rsidR="00D81E2D" w:rsidRPr="007D541D" w:rsidRDefault="00033A59" w:rsidP="007D541D">
      <w:pPr>
        <w:pStyle w:val="a3"/>
        <w:numPr>
          <w:ilvl w:val="0"/>
          <w:numId w:val="13"/>
        </w:numPr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B30BA2" w:rsidRPr="007D541D">
        <w:rPr>
          <w:rFonts w:ascii="Times New Roman Tj" w:hAnsi="Times New Roman Tj"/>
          <w:sz w:val="28"/>
          <w:szCs w:val="28"/>
        </w:rPr>
        <w:t>внутренний финансовый контроль и внешний аудит, а также парламентский контроль</w:t>
      </w:r>
      <w:r w:rsidR="00D81E2D" w:rsidRPr="007D541D">
        <w:rPr>
          <w:rFonts w:ascii="Times New Roman Tj" w:hAnsi="Times New Roman Tj"/>
          <w:sz w:val="28"/>
          <w:szCs w:val="28"/>
        </w:rPr>
        <w:t>;</w:t>
      </w:r>
    </w:p>
    <w:p w:rsidR="00D81E2D" w:rsidRPr="007D541D" w:rsidRDefault="00033A59" w:rsidP="007D541D">
      <w:pPr>
        <w:pStyle w:val="a3"/>
        <w:numPr>
          <w:ilvl w:val="0"/>
          <w:numId w:val="13"/>
        </w:numPr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B30BA2" w:rsidRPr="007D541D">
        <w:rPr>
          <w:rFonts w:ascii="Times New Roman Tj" w:hAnsi="Times New Roman Tj"/>
          <w:sz w:val="28"/>
          <w:szCs w:val="28"/>
        </w:rPr>
        <w:t>своевременные выплаты заработной платы и прочих социальных платежей</w:t>
      </w:r>
      <w:r w:rsidR="00D81E2D" w:rsidRPr="007D541D">
        <w:rPr>
          <w:rFonts w:ascii="Times New Roman Tj" w:hAnsi="Times New Roman Tj"/>
          <w:sz w:val="28"/>
          <w:szCs w:val="28"/>
        </w:rPr>
        <w:t>;</w:t>
      </w:r>
    </w:p>
    <w:p w:rsidR="00D81E2D" w:rsidRPr="007D541D" w:rsidRDefault="00033A59" w:rsidP="007D541D">
      <w:pPr>
        <w:pStyle w:val="a3"/>
        <w:numPr>
          <w:ilvl w:val="0"/>
          <w:numId w:val="13"/>
        </w:numPr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B30BA2" w:rsidRPr="007D541D">
        <w:rPr>
          <w:rFonts w:ascii="Times New Roman Tj" w:hAnsi="Times New Roman Tj"/>
          <w:sz w:val="28"/>
          <w:szCs w:val="28"/>
        </w:rPr>
        <w:t>инклюзивный бюджетный процесс и подотчётность</w:t>
      </w:r>
      <w:r w:rsidR="00D81E2D" w:rsidRPr="007D541D">
        <w:rPr>
          <w:rFonts w:ascii="Times New Roman Tj" w:hAnsi="Times New Roman Tj"/>
          <w:sz w:val="28"/>
          <w:szCs w:val="28"/>
        </w:rPr>
        <w:t>;</w:t>
      </w:r>
    </w:p>
    <w:p w:rsidR="00D81E2D" w:rsidRPr="007D541D" w:rsidRDefault="00033A59" w:rsidP="007D541D">
      <w:pPr>
        <w:pStyle w:val="a3"/>
        <w:numPr>
          <w:ilvl w:val="0"/>
          <w:numId w:val="13"/>
        </w:numPr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435D61" w:rsidRPr="007D541D">
        <w:rPr>
          <w:rFonts w:ascii="Times New Roman Tj" w:hAnsi="Times New Roman Tj"/>
          <w:sz w:val="28"/>
          <w:szCs w:val="28"/>
        </w:rPr>
        <w:t>прозрачность в распределении и использовании государственных средств</w:t>
      </w:r>
      <w:r w:rsidR="00D81E2D" w:rsidRPr="007D541D">
        <w:rPr>
          <w:rFonts w:ascii="Times New Roman Tj" w:hAnsi="Times New Roman Tj"/>
          <w:sz w:val="28"/>
          <w:szCs w:val="28"/>
        </w:rPr>
        <w:t>;</w:t>
      </w:r>
    </w:p>
    <w:p w:rsidR="00D81E2D" w:rsidRPr="007D541D" w:rsidRDefault="00033A59" w:rsidP="007D541D">
      <w:pPr>
        <w:pStyle w:val="a3"/>
        <w:numPr>
          <w:ilvl w:val="0"/>
          <w:numId w:val="13"/>
        </w:numPr>
        <w:tabs>
          <w:tab w:val="left" w:pos="851"/>
        </w:tabs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435D61" w:rsidRPr="007D541D">
        <w:rPr>
          <w:rFonts w:ascii="Times New Roman Tj" w:hAnsi="Times New Roman Tj"/>
          <w:sz w:val="28"/>
          <w:szCs w:val="28"/>
        </w:rPr>
        <w:t>базовые элементы бюджетирования (такие как контроль и исполнение</w:t>
      </w:r>
      <w:r w:rsidR="00D81E2D" w:rsidRPr="007D541D">
        <w:rPr>
          <w:rFonts w:ascii="Times New Roman Tj" w:hAnsi="Times New Roman Tj"/>
          <w:sz w:val="28"/>
          <w:szCs w:val="28"/>
        </w:rPr>
        <w:t>);</w:t>
      </w:r>
    </w:p>
    <w:p w:rsidR="00D81E2D" w:rsidRPr="007D541D" w:rsidRDefault="00033A59" w:rsidP="007D541D">
      <w:pPr>
        <w:pStyle w:val="a3"/>
        <w:numPr>
          <w:ilvl w:val="0"/>
          <w:numId w:val="13"/>
        </w:numPr>
        <w:tabs>
          <w:tab w:val="left" w:pos="851"/>
        </w:tabs>
        <w:spacing w:before="0"/>
        <w:ind w:left="0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435D61" w:rsidRPr="007D541D">
        <w:rPr>
          <w:rFonts w:ascii="Times New Roman Tj" w:hAnsi="Times New Roman Tj"/>
          <w:sz w:val="28"/>
          <w:szCs w:val="28"/>
        </w:rPr>
        <w:t>обоснованная и рациональная приоретизация решений о расходах.</w:t>
      </w:r>
    </w:p>
    <w:p w:rsidR="008B0D4F" w:rsidRPr="007D541D" w:rsidRDefault="008B0D4F" w:rsidP="007D541D">
      <w:pPr>
        <w:pStyle w:val="a3"/>
        <w:tabs>
          <w:tab w:val="left" w:pos="851"/>
        </w:tabs>
        <w:spacing w:before="0"/>
        <w:contextualSpacing/>
        <w:divId w:val="1080252822"/>
        <w:rPr>
          <w:rFonts w:ascii="Times New Roman Tj" w:hAnsi="Times New Roman Tj"/>
          <w:sz w:val="28"/>
          <w:szCs w:val="28"/>
        </w:rPr>
      </w:pPr>
    </w:p>
    <w:p w:rsidR="008B0D4F" w:rsidRPr="007D541D" w:rsidRDefault="00033A59" w:rsidP="007D541D">
      <w:pPr>
        <w:pStyle w:val="a3"/>
        <w:spacing w:before="0"/>
        <w:contextualSpacing/>
        <w:jc w:val="center"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5. </w:t>
      </w:r>
      <w:r w:rsidR="008B0D4F" w:rsidRPr="007D541D">
        <w:rPr>
          <w:rFonts w:ascii="Times New Roman Tj" w:hAnsi="Times New Roman Tj"/>
          <w:sz w:val="28"/>
          <w:szCs w:val="28"/>
        </w:rPr>
        <w:t>МОНИТОРИНГ И ОЦЕНКА ПРОЦЕССА</w:t>
      </w: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8B0D4F" w:rsidRPr="007D541D">
        <w:rPr>
          <w:rFonts w:ascii="Times New Roman Tj" w:hAnsi="Times New Roman Tj"/>
          <w:sz w:val="28"/>
          <w:szCs w:val="28"/>
        </w:rPr>
        <w:t>РЕАЛИЗАЦИИ ПРОГРАММЫ</w:t>
      </w:r>
    </w:p>
    <w:p w:rsidR="008B0D4F" w:rsidRPr="007D541D" w:rsidRDefault="0059239C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Мониторинг и оценка процесса реализации </w:t>
      </w:r>
      <w:r w:rsidR="00AC2A7F">
        <w:rPr>
          <w:rFonts w:ascii="Times New Roman Tj" w:hAnsi="Times New Roman Tj"/>
          <w:sz w:val="28"/>
          <w:szCs w:val="28"/>
        </w:rPr>
        <w:t>П</w:t>
      </w:r>
      <w:r w:rsidRPr="007D541D">
        <w:rPr>
          <w:rFonts w:ascii="Times New Roman Tj" w:hAnsi="Times New Roman Tj"/>
          <w:sz w:val="28"/>
          <w:szCs w:val="28"/>
        </w:rPr>
        <w:t xml:space="preserve">рограммы будет осуществляться </w:t>
      </w:r>
      <w:r w:rsidR="00AC2A7F">
        <w:rPr>
          <w:rFonts w:ascii="Times New Roman Tj" w:hAnsi="Times New Roman Tj"/>
          <w:sz w:val="28"/>
          <w:szCs w:val="28"/>
        </w:rPr>
        <w:t>К</w:t>
      </w:r>
      <w:r w:rsidR="00AC2A7F" w:rsidRPr="007D541D">
        <w:rPr>
          <w:rFonts w:ascii="Times New Roman Tj" w:hAnsi="Times New Roman Tj"/>
          <w:sz w:val="28"/>
          <w:szCs w:val="28"/>
        </w:rPr>
        <w:t>оординационны</w:t>
      </w:r>
      <w:r w:rsidR="00AC2A7F">
        <w:rPr>
          <w:rFonts w:ascii="Times New Roman Tj" w:hAnsi="Times New Roman Tj"/>
          <w:sz w:val="28"/>
          <w:szCs w:val="28"/>
        </w:rPr>
        <w:t>м</w:t>
      </w:r>
      <w:r w:rsidR="00AC2A7F" w:rsidRPr="007D541D">
        <w:rPr>
          <w:rFonts w:ascii="Times New Roman Tj" w:hAnsi="Times New Roman Tj"/>
          <w:sz w:val="28"/>
          <w:szCs w:val="28"/>
        </w:rPr>
        <w:t xml:space="preserve"> </w:t>
      </w:r>
      <w:r w:rsidR="00AC2A7F">
        <w:rPr>
          <w:rFonts w:ascii="Times New Roman Tj" w:hAnsi="Times New Roman Tj"/>
          <w:sz w:val="28"/>
          <w:szCs w:val="28"/>
        </w:rPr>
        <w:t>с</w:t>
      </w:r>
      <w:r w:rsidRPr="007D541D">
        <w:rPr>
          <w:rFonts w:ascii="Times New Roman Tj" w:hAnsi="Times New Roman Tj"/>
          <w:sz w:val="28"/>
          <w:szCs w:val="28"/>
        </w:rPr>
        <w:t>оветом управления государственными финансами (указ Президента Республики Таджикистан от 16 сентября 2008 года, №542).</w:t>
      </w:r>
    </w:p>
    <w:p w:rsidR="0059239C" w:rsidRPr="007D541D" w:rsidRDefault="0059239C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Координационный совет управления государственными финансами проводит заседания для обсуждения прогресса реформ управления государственными финансами и, в случае необходимости, принима</w:t>
      </w:r>
      <w:r w:rsidR="00FA2341" w:rsidRPr="007D541D">
        <w:rPr>
          <w:rFonts w:ascii="Times New Roman Tj" w:hAnsi="Times New Roman Tj"/>
          <w:sz w:val="28"/>
          <w:szCs w:val="28"/>
        </w:rPr>
        <w:t>ет</w:t>
      </w:r>
      <w:r w:rsidRPr="007D541D">
        <w:rPr>
          <w:rFonts w:ascii="Times New Roman Tj" w:hAnsi="Times New Roman Tj"/>
          <w:sz w:val="28"/>
          <w:szCs w:val="28"/>
        </w:rPr>
        <w:t xml:space="preserve"> решения по корректирующим действиям. </w:t>
      </w:r>
    </w:p>
    <w:p w:rsidR="008B0D4F" w:rsidRPr="007D541D" w:rsidRDefault="0059239C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В течение до 2030 годов заседания Координационного совета управления государственными финансами будут проводиться один раз каждые 6 месяцев.</w:t>
      </w:r>
    </w:p>
    <w:p w:rsidR="00634538" w:rsidRPr="007D541D" w:rsidRDefault="00634538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Функции Секретариата Координационного совета управления государственными финансами возлагаются на Министерство финансов Республики Таджикистан.</w:t>
      </w:r>
    </w:p>
    <w:p w:rsidR="00634538" w:rsidRPr="007D541D" w:rsidRDefault="00634538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Секретариат подготавливает документацию и предоставляет экспертные заключения по запросу Координационного совета управления государственными финансами.</w:t>
      </w:r>
    </w:p>
    <w:p w:rsidR="00435D61" w:rsidRPr="007D541D" w:rsidRDefault="00435D61" w:rsidP="007D541D">
      <w:pPr>
        <w:pStyle w:val="a3"/>
        <w:spacing w:before="0"/>
        <w:contextualSpacing/>
        <w:divId w:val="1080252822"/>
        <w:rPr>
          <w:rFonts w:ascii="Times New Roman Tj" w:hAnsi="Times New Roman Tj"/>
          <w:sz w:val="28"/>
          <w:szCs w:val="28"/>
        </w:rPr>
      </w:pPr>
    </w:p>
    <w:p w:rsidR="002A0F10" w:rsidRPr="007D541D" w:rsidRDefault="00244FBB" w:rsidP="007D541D">
      <w:pPr>
        <w:pStyle w:val="a3"/>
        <w:tabs>
          <w:tab w:val="left" w:pos="851"/>
        </w:tabs>
        <w:spacing w:before="0"/>
        <w:contextualSpacing/>
        <w:jc w:val="center"/>
        <w:divId w:val="1080252822"/>
        <w:rPr>
          <w:rFonts w:ascii="Times New Roman Tj" w:eastAsia="Times New Roman" w:hAnsi="Times New Roman Tj"/>
          <w:sz w:val="28"/>
          <w:szCs w:val="28"/>
        </w:rPr>
      </w:pPr>
      <w:bookmarkStart w:id="5" w:name="A5U40VRRFJ"/>
      <w:bookmarkEnd w:id="5"/>
      <w:r w:rsidRPr="007D541D">
        <w:rPr>
          <w:rFonts w:ascii="Times New Roman Tj" w:eastAsia="Times New Roman" w:hAnsi="Times New Roman Tj"/>
          <w:sz w:val="28"/>
          <w:szCs w:val="28"/>
        </w:rPr>
        <w:t xml:space="preserve">6. </w:t>
      </w:r>
      <w:r w:rsidR="00435D61" w:rsidRPr="007D541D">
        <w:rPr>
          <w:rFonts w:ascii="Times New Roman Tj" w:eastAsia="Times New Roman" w:hAnsi="Times New Roman Tj"/>
          <w:sz w:val="28"/>
          <w:szCs w:val="28"/>
        </w:rPr>
        <w:t>ФИНАНСИРОВАНИЕ ПРОГРАММЫ</w:t>
      </w:r>
    </w:p>
    <w:p w:rsidR="00DD4335" w:rsidRPr="007D541D" w:rsidRDefault="00435D61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bookmarkStart w:id="6" w:name="A5U40VRUWY"/>
      <w:bookmarkEnd w:id="6"/>
      <w:r w:rsidRPr="007D541D">
        <w:rPr>
          <w:rFonts w:ascii="Times New Roman Tj" w:hAnsi="Times New Roman Tj"/>
          <w:sz w:val="28"/>
          <w:szCs w:val="28"/>
        </w:rPr>
        <w:t>Финансирование Программы будет осуществляться в пределах средств, предусмотренных в государственном бюджете, с привлечением партнеров по развитию и других источников, не запрещенных законодательством Республики Таджикистан.</w:t>
      </w:r>
    </w:p>
    <w:p w:rsidR="00DD4335" w:rsidRPr="007D541D" w:rsidRDefault="00DD4335" w:rsidP="007D541D">
      <w:pPr>
        <w:pStyle w:val="a3"/>
        <w:tabs>
          <w:tab w:val="left" w:pos="851"/>
        </w:tabs>
        <w:spacing w:before="0"/>
        <w:contextualSpacing/>
        <w:divId w:val="1080252822"/>
        <w:rPr>
          <w:rFonts w:ascii="Times New Roman Tj" w:eastAsia="Times New Roman" w:hAnsi="Times New Roman Tj"/>
          <w:sz w:val="28"/>
          <w:szCs w:val="28"/>
        </w:rPr>
      </w:pPr>
    </w:p>
    <w:p w:rsidR="00435D61" w:rsidRPr="007D541D" w:rsidRDefault="00435D61" w:rsidP="007D541D">
      <w:pPr>
        <w:pStyle w:val="a3"/>
        <w:numPr>
          <w:ilvl w:val="0"/>
          <w:numId w:val="22"/>
        </w:numPr>
        <w:tabs>
          <w:tab w:val="left" w:pos="851"/>
        </w:tabs>
        <w:spacing w:before="0"/>
        <w:contextualSpacing/>
        <w:jc w:val="center"/>
        <w:divId w:val="1080252822"/>
        <w:rPr>
          <w:rFonts w:ascii="Times New Roman Tj" w:eastAsia="Times New Roman" w:hAnsi="Times New Roman Tj"/>
          <w:sz w:val="28"/>
          <w:szCs w:val="28"/>
        </w:rPr>
      </w:pPr>
      <w:r w:rsidRPr="007D541D">
        <w:rPr>
          <w:rFonts w:ascii="Times New Roman Tj" w:eastAsia="Times New Roman" w:hAnsi="Times New Roman Tj"/>
          <w:sz w:val="28"/>
          <w:szCs w:val="28"/>
        </w:rPr>
        <w:t>ОЖИДАЕМЫЕ РЕЗУЛЬТАТЫ</w:t>
      </w:r>
    </w:p>
    <w:p w:rsidR="00F9552D" w:rsidRPr="007D541D" w:rsidRDefault="00244FBB" w:rsidP="007D541D">
      <w:pPr>
        <w:pStyle w:val="a3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before="0"/>
        <w:ind w:left="0" w:right="-306" w:firstLine="450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 xml:space="preserve"> </w:t>
      </w:r>
      <w:r w:rsidR="00033A59" w:rsidRPr="007D541D">
        <w:rPr>
          <w:rFonts w:ascii="Times New Roman Tj" w:hAnsi="Times New Roman Tj"/>
          <w:sz w:val="28"/>
          <w:szCs w:val="28"/>
        </w:rPr>
        <w:t>Ожидаемые результаты от реализации Программы обеспечат стабильную основу для реализации реформ в следующих областях, а именно</w:t>
      </w:r>
      <w:r w:rsidRPr="007D541D">
        <w:rPr>
          <w:rFonts w:ascii="Times New Roman Tj" w:hAnsi="Times New Roman Tj"/>
          <w:sz w:val="28"/>
          <w:szCs w:val="28"/>
        </w:rPr>
        <w:t>:</w:t>
      </w:r>
    </w:p>
    <w:p w:rsidR="00F9552D" w:rsidRPr="007D541D" w:rsidRDefault="00414B42" w:rsidP="007D541D">
      <w:pPr>
        <w:pStyle w:val="a3"/>
        <w:numPr>
          <w:ilvl w:val="0"/>
          <w:numId w:val="24"/>
        </w:numPr>
        <w:tabs>
          <w:tab w:val="left" w:pos="851"/>
          <w:tab w:val="left" w:pos="1134"/>
          <w:tab w:val="left" w:pos="1276"/>
        </w:tabs>
        <w:spacing w:before="0"/>
        <w:ind w:right="-306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м</w:t>
      </w:r>
      <w:r w:rsidR="00F9552D" w:rsidRPr="007D541D">
        <w:rPr>
          <w:rFonts w:ascii="Times New Roman Tj" w:hAnsi="Times New Roman Tj"/>
          <w:sz w:val="28"/>
          <w:szCs w:val="28"/>
        </w:rPr>
        <w:t>еры по устойчивости макрофискальных рамок</w:t>
      </w:r>
      <w:r w:rsidR="00240B81" w:rsidRPr="007D541D">
        <w:rPr>
          <w:rFonts w:ascii="Times New Roman Tj" w:hAnsi="Times New Roman Tj"/>
          <w:sz w:val="28"/>
          <w:szCs w:val="28"/>
        </w:rPr>
        <w:t>:</w:t>
      </w:r>
    </w:p>
    <w:p w:rsidR="00F9552D" w:rsidRPr="007D541D" w:rsidRDefault="00C818C9" w:rsidP="007D541D">
      <w:pPr>
        <w:pStyle w:val="a3"/>
        <w:numPr>
          <w:ilvl w:val="0"/>
          <w:numId w:val="23"/>
        </w:numPr>
        <w:tabs>
          <w:tab w:val="left" w:pos="709"/>
        </w:tabs>
        <w:spacing w:before="0"/>
        <w:ind w:left="0" w:right="-306" w:firstLine="556"/>
        <w:contextualSpacing/>
        <w:divId w:val="1080252822"/>
        <w:rPr>
          <w:rFonts w:ascii="Times New Roman Tj" w:hAnsi="Times New Roman Tj"/>
          <w:bCs/>
          <w:sz w:val="28"/>
          <w:szCs w:val="28"/>
        </w:rPr>
      </w:pPr>
      <w:r w:rsidRPr="007D541D">
        <w:rPr>
          <w:rFonts w:ascii="Times New Roman Tj" w:hAnsi="Times New Roman Tj"/>
          <w:bCs/>
          <w:sz w:val="28"/>
          <w:szCs w:val="28"/>
        </w:rPr>
        <w:t xml:space="preserve">будет улучшен </w:t>
      </w:r>
      <w:r w:rsidR="00F9552D" w:rsidRPr="007D541D">
        <w:rPr>
          <w:rFonts w:ascii="Times New Roman Tj" w:hAnsi="Times New Roman Tj"/>
          <w:bCs/>
          <w:sz w:val="28"/>
          <w:szCs w:val="28"/>
        </w:rPr>
        <w:t>процесс стратегического планирования и реформ в государственном секторе</w:t>
      </w:r>
      <w:r w:rsidRPr="007D541D">
        <w:rPr>
          <w:rFonts w:ascii="Times New Roman Tj" w:hAnsi="Times New Roman Tj"/>
          <w:bCs/>
          <w:sz w:val="28"/>
          <w:szCs w:val="28"/>
        </w:rPr>
        <w:t>;</w:t>
      </w:r>
    </w:p>
    <w:p w:rsidR="00F9552D" w:rsidRPr="007D541D" w:rsidRDefault="00C818C9" w:rsidP="007D541D">
      <w:pPr>
        <w:pStyle w:val="a3"/>
        <w:numPr>
          <w:ilvl w:val="0"/>
          <w:numId w:val="23"/>
        </w:numPr>
        <w:tabs>
          <w:tab w:val="left" w:pos="709"/>
        </w:tabs>
        <w:spacing w:before="0"/>
        <w:ind w:left="0" w:right="-306" w:firstLine="556"/>
        <w:contextualSpacing/>
        <w:divId w:val="1080252822"/>
        <w:rPr>
          <w:rFonts w:ascii="Times New Roman Tj" w:hAnsi="Times New Roman Tj"/>
          <w:bCs/>
          <w:sz w:val="28"/>
          <w:szCs w:val="28"/>
        </w:rPr>
      </w:pPr>
      <w:r w:rsidRPr="007D541D">
        <w:rPr>
          <w:rFonts w:ascii="Times New Roman Tj" w:hAnsi="Times New Roman Tj"/>
          <w:bCs/>
          <w:sz w:val="28"/>
          <w:szCs w:val="28"/>
        </w:rPr>
        <w:t>органы</w:t>
      </w:r>
      <w:r w:rsidR="00F9552D" w:rsidRPr="007D541D">
        <w:rPr>
          <w:rFonts w:ascii="Times New Roman Tj" w:hAnsi="Times New Roman Tj"/>
          <w:bCs/>
          <w:sz w:val="28"/>
          <w:szCs w:val="28"/>
        </w:rPr>
        <w:t xml:space="preserve"> государственной власти </w:t>
      </w:r>
      <w:r w:rsidRPr="007D541D">
        <w:rPr>
          <w:rFonts w:ascii="Times New Roman Tj" w:hAnsi="Times New Roman Tj"/>
          <w:bCs/>
          <w:sz w:val="28"/>
          <w:szCs w:val="28"/>
        </w:rPr>
        <w:t xml:space="preserve">будут </w:t>
      </w:r>
      <w:r w:rsidR="00F9552D" w:rsidRPr="007D541D">
        <w:rPr>
          <w:rFonts w:ascii="Times New Roman Tj" w:hAnsi="Times New Roman Tj"/>
          <w:bCs/>
          <w:sz w:val="28"/>
          <w:szCs w:val="28"/>
        </w:rPr>
        <w:t>применя</w:t>
      </w:r>
      <w:r w:rsidRPr="007D541D">
        <w:rPr>
          <w:rFonts w:ascii="Times New Roman Tj" w:hAnsi="Times New Roman Tj"/>
          <w:bCs/>
          <w:sz w:val="28"/>
          <w:szCs w:val="28"/>
        </w:rPr>
        <w:t>ть</w:t>
      </w:r>
      <w:r w:rsidR="00F9552D" w:rsidRPr="007D541D">
        <w:rPr>
          <w:rFonts w:ascii="Times New Roman Tj" w:hAnsi="Times New Roman Tj"/>
          <w:bCs/>
          <w:sz w:val="28"/>
          <w:szCs w:val="28"/>
        </w:rPr>
        <w:t xml:space="preserve"> един</w:t>
      </w:r>
      <w:r w:rsidRPr="007D541D">
        <w:rPr>
          <w:rFonts w:ascii="Times New Roman Tj" w:hAnsi="Times New Roman Tj"/>
          <w:bCs/>
          <w:sz w:val="28"/>
          <w:szCs w:val="28"/>
        </w:rPr>
        <w:t>ую</w:t>
      </w:r>
      <w:r w:rsidR="00F9552D" w:rsidRPr="007D541D">
        <w:rPr>
          <w:rFonts w:ascii="Times New Roman Tj" w:hAnsi="Times New Roman Tj"/>
          <w:bCs/>
          <w:sz w:val="28"/>
          <w:szCs w:val="28"/>
        </w:rPr>
        <w:t xml:space="preserve"> методология стратегического планирования в государственном секторе</w:t>
      </w:r>
      <w:r w:rsidRPr="007D541D">
        <w:rPr>
          <w:rFonts w:ascii="Times New Roman Tj" w:hAnsi="Times New Roman Tj"/>
          <w:bCs/>
          <w:sz w:val="28"/>
          <w:szCs w:val="28"/>
        </w:rPr>
        <w:t>;</w:t>
      </w:r>
    </w:p>
    <w:p w:rsidR="00F9552D" w:rsidRPr="007D541D" w:rsidRDefault="00C818C9" w:rsidP="007D541D">
      <w:pPr>
        <w:pStyle w:val="a3"/>
        <w:numPr>
          <w:ilvl w:val="0"/>
          <w:numId w:val="23"/>
        </w:numPr>
        <w:tabs>
          <w:tab w:val="left" w:pos="709"/>
        </w:tabs>
        <w:spacing w:before="0"/>
        <w:ind w:left="0" w:right="-306" w:firstLine="556"/>
        <w:contextualSpacing/>
        <w:divId w:val="1080252822"/>
        <w:rPr>
          <w:rFonts w:ascii="Times New Roman Tj" w:hAnsi="Times New Roman Tj"/>
          <w:bCs/>
          <w:sz w:val="28"/>
          <w:szCs w:val="28"/>
        </w:rPr>
      </w:pPr>
      <w:r w:rsidRPr="007D541D">
        <w:rPr>
          <w:rFonts w:ascii="Times New Roman Tj" w:hAnsi="Times New Roman Tj"/>
          <w:bCs/>
          <w:sz w:val="28"/>
          <w:szCs w:val="28"/>
        </w:rPr>
        <w:t xml:space="preserve">будет обеспечена </w:t>
      </w:r>
      <w:r w:rsidR="00F9552D" w:rsidRPr="007D541D">
        <w:rPr>
          <w:rFonts w:ascii="Times New Roman Tj" w:hAnsi="Times New Roman Tj"/>
          <w:bCs/>
          <w:sz w:val="28"/>
          <w:szCs w:val="28"/>
        </w:rPr>
        <w:t>эффективн</w:t>
      </w:r>
      <w:r w:rsidRPr="007D541D">
        <w:rPr>
          <w:rFonts w:ascii="Times New Roman Tj" w:hAnsi="Times New Roman Tj"/>
          <w:bCs/>
          <w:sz w:val="28"/>
          <w:szCs w:val="28"/>
        </w:rPr>
        <w:t>ая</w:t>
      </w:r>
      <w:r w:rsidR="00F9552D" w:rsidRPr="007D541D">
        <w:rPr>
          <w:rFonts w:ascii="Times New Roman Tj" w:hAnsi="Times New Roman Tj"/>
          <w:bCs/>
          <w:sz w:val="28"/>
          <w:szCs w:val="28"/>
        </w:rPr>
        <w:t xml:space="preserve"> деятельност</w:t>
      </w:r>
      <w:r w:rsidRPr="007D541D">
        <w:rPr>
          <w:rFonts w:ascii="Times New Roman Tj" w:hAnsi="Times New Roman Tj"/>
          <w:bCs/>
          <w:sz w:val="28"/>
          <w:szCs w:val="28"/>
        </w:rPr>
        <w:t xml:space="preserve">ь, </w:t>
      </w:r>
      <w:r w:rsidR="00AC2A7F">
        <w:rPr>
          <w:rFonts w:ascii="Times New Roman Tj" w:hAnsi="Times New Roman Tj"/>
          <w:bCs/>
          <w:sz w:val="28"/>
          <w:szCs w:val="28"/>
        </w:rPr>
        <w:t>по регулированию</w:t>
      </w:r>
      <w:r w:rsidR="00F9552D" w:rsidRPr="007D541D">
        <w:rPr>
          <w:rFonts w:ascii="Times New Roman Tj" w:hAnsi="Times New Roman Tj"/>
          <w:bCs/>
          <w:sz w:val="28"/>
          <w:szCs w:val="28"/>
        </w:rPr>
        <w:t xml:space="preserve"> налогово</w:t>
      </w:r>
      <w:r w:rsidRPr="007D541D">
        <w:rPr>
          <w:rFonts w:ascii="Times New Roman Tj" w:hAnsi="Times New Roman Tj"/>
          <w:bCs/>
          <w:sz w:val="28"/>
          <w:szCs w:val="28"/>
        </w:rPr>
        <w:t>-</w:t>
      </w:r>
      <w:r w:rsidR="00F9552D" w:rsidRPr="007D541D">
        <w:rPr>
          <w:rFonts w:ascii="Times New Roman Tj" w:hAnsi="Times New Roman Tj"/>
          <w:bCs/>
          <w:sz w:val="28"/>
          <w:szCs w:val="28"/>
        </w:rPr>
        <w:t>бюджетной политики Республики Таджикистан</w:t>
      </w:r>
      <w:r w:rsidRPr="007D541D">
        <w:rPr>
          <w:rFonts w:ascii="Times New Roman Tj" w:hAnsi="Times New Roman Tj"/>
          <w:bCs/>
          <w:sz w:val="28"/>
          <w:szCs w:val="28"/>
        </w:rPr>
        <w:t>;</w:t>
      </w:r>
    </w:p>
    <w:p w:rsidR="006B4D7D" w:rsidRPr="007D541D" w:rsidRDefault="00C818C9" w:rsidP="007D541D">
      <w:pPr>
        <w:pStyle w:val="a7"/>
        <w:numPr>
          <w:ilvl w:val="0"/>
          <w:numId w:val="23"/>
        </w:numPr>
        <w:shd w:val="clear" w:color="auto" w:fill="FFFFFF" w:themeFill="background1"/>
        <w:tabs>
          <w:tab w:val="left" w:pos="709"/>
        </w:tabs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р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азница между плановыми и фактическими показателями государственных расходов не 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будет 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превыша</w:t>
      </w:r>
      <w:r w:rsidRPr="007D541D">
        <w:rPr>
          <w:rFonts w:ascii="Times New Roman Tj" w:hAnsi="Times New Roman Tj"/>
          <w:sz w:val="28"/>
          <w:szCs w:val="28"/>
          <w:lang w:val="ru-RU"/>
        </w:rPr>
        <w:t>ть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10 процентов</w:t>
      </w:r>
      <w:r w:rsidR="00240B81"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C818C9" w:rsidP="007D541D">
      <w:pPr>
        <w:pStyle w:val="a7"/>
        <w:numPr>
          <w:ilvl w:val="0"/>
          <w:numId w:val="23"/>
        </w:numPr>
        <w:shd w:val="clear" w:color="auto" w:fill="FFFFFF" w:themeFill="background1"/>
        <w:tabs>
          <w:tab w:val="left" w:pos="709"/>
        </w:tabs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улучшится качество макрофискальной рамки, разраба</w:t>
      </w:r>
      <w:r w:rsidR="00240B81" w:rsidRPr="007D541D">
        <w:rPr>
          <w:rFonts w:ascii="Times New Roman Tj" w:hAnsi="Times New Roman Tj"/>
          <w:sz w:val="28"/>
          <w:szCs w:val="28"/>
          <w:lang w:val="ru-RU"/>
        </w:rPr>
        <w:t>тываемой Министерством финансов.</w:t>
      </w:r>
    </w:p>
    <w:p w:rsidR="006B4D7D" w:rsidRPr="007D541D" w:rsidRDefault="00414B42" w:rsidP="007D541D">
      <w:pPr>
        <w:pStyle w:val="a3"/>
        <w:numPr>
          <w:ilvl w:val="0"/>
          <w:numId w:val="24"/>
        </w:numPr>
        <w:tabs>
          <w:tab w:val="left" w:pos="851"/>
          <w:tab w:val="left" w:pos="1134"/>
          <w:tab w:val="left" w:pos="1276"/>
        </w:tabs>
        <w:spacing w:before="0"/>
        <w:ind w:right="-306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м</w:t>
      </w:r>
      <w:r w:rsidR="006B4D7D" w:rsidRPr="007D541D">
        <w:rPr>
          <w:rFonts w:ascii="Times New Roman Tj" w:hAnsi="Times New Roman Tj"/>
          <w:sz w:val="28"/>
          <w:szCs w:val="28"/>
        </w:rPr>
        <w:t>еры по планированию государственных расходов</w:t>
      </w:r>
      <w:r w:rsidR="00240B81" w:rsidRPr="007D541D">
        <w:rPr>
          <w:rFonts w:ascii="Times New Roman Tj" w:hAnsi="Times New Roman Tj"/>
          <w:sz w:val="28"/>
          <w:szCs w:val="28"/>
        </w:rPr>
        <w:t>:</w:t>
      </w:r>
    </w:p>
    <w:p w:rsidR="006B4D7D" w:rsidRPr="007D541D" w:rsidRDefault="00240B81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будет у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лучшена система управления государственным долгом</w:t>
      </w:r>
      <w:r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240B81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г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осударственный долг не 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будет 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превыша</w:t>
      </w:r>
      <w:r w:rsidRPr="007D541D">
        <w:rPr>
          <w:rFonts w:ascii="Times New Roman Tj" w:hAnsi="Times New Roman Tj"/>
          <w:sz w:val="28"/>
          <w:szCs w:val="28"/>
          <w:lang w:val="ru-RU"/>
        </w:rPr>
        <w:t>ть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60 процентов от валового внутреннего продукта</w:t>
      </w:r>
      <w:r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AC2A7F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>
        <w:rPr>
          <w:rFonts w:ascii="Times New Roman Tj" w:hAnsi="Times New Roman Tj"/>
          <w:sz w:val="28"/>
          <w:szCs w:val="28"/>
          <w:lang w:val="ru-RU"/>
        </w:rPr>
        <w:t>внешний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долг</w:t>
      </w:r>
      <w:r>
        <w:rPr>
          <w:rFonts w:ascii="Times New Roman Tj" w:hAnsi="Times New Roman Tj"/>
          <w:sz w:val="28"/>
          <w:szCs w:val="28"/>
          <w:lang w:val="ru-RU"/>
        </w:rPr>
        <w:t xml:space="preserve"> 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не </w:t>
      </w:r>
      <w:r w:rsidR="00240B81" w:rsidRPr="007D541D">
        <w:rPr>
          <w:rFonts w:ascii="Times New Roman Tj" w:hAnsi="Times New Roman Tj"/>
          <w:sz w:val="28"/>
          <w:szCs w:val="28"/>
          <w:lang w:val="ru-RU"/>
        </w:rPr>
        <w:t xml:space="preserve">будет 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превыша</w:t>
      </w:r>
      <w:r w:rsidR="00240B81" w:rsidRPr="007D541D">
        <w:rPr>
          <w:rFonts w:ascii="Times New Roman Tj" w:hAnsi="Times New Roman Tj"/>
          <w:sz w:val="28"/>
          <w:szCs w:val="28"/>
          <w:lang w:val="ru-RU"/>
        </w:rPr>
        <w:t>ть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15 процентов от налоговых поступлений государственного бюджета</w:t>
      </w:r>
      <w:r w:rsidR="00240B81"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240B81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улучшится сотрудничество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главных распределителей бюджетных средств </w:t>
      </w:r>
      <w:r w:rsidRPr="007D541D">
        <w:rPr>
          <w:rFonts w:ascii="Times New Roman Tj" w:hAnsi="Times New Roman Tj"/>
          <w:sz w:val="28"/>
          <w:szCs w:val="28"/>
          <w:lang w:val="ru-RU"/>
        </w:rPr>
        <w:t>по</w:t>
      </w:r>
      <w:r w:rsidR="00AC2A7F">
        <w:rPr>
          <w:rFonts w:ascii="Times New Roman Tj" w:hAnsi="Times New Roman Tj"/>
          <w:sz w:val="28"/>
          <w:szCs w:val="28"/>
          <w:lang w:val="ru-RU"/>
        </w:rPr>
        <w:t xml:space="preserve"> среднесрочной программе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государственных расходов в Республике Таджикистан</w:t>
      </w:r>
      <w:r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AC2A7F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>
        <w:rPr>
          <w:rFonts w:ascii="Times New Roman Tj" w:hAnsi="Times New Roman Tj"/>
          <w:sz w:val="28"/>
          <w:szCs w:val="28"/>
          <w:lang w:val="ru-RU"/>
        </w:rPr>
        <w:t xml:space="preserve">общее 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количеств</w:t>
      </w:r>
      <w:r>
        <w:rPr>
          <w:rFonts w:ascii="Times New Roman Tj" w:hAnsi="Times New Roman Tj"/>
          <w:sz w:val="28"/>
          <w:szCs w:val="28"/>
          <w:lang w:val="ru-RU"/>
        </w:rPr>
        <w:t>о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главных распределителей бюджетных средств </w:t>
      </w:r>
      <w:r w:rsidR="00240B81" w:rsidRPr="007D541D">
        <w:rPr>
          <w:rFonts w:ascii="Times New Roman Tj" w:hAnsi="Times New Roman Tj"/>
          <w:sz w:val="28"/>
          <w:szCs w:val="28"/>
          <w:lang w:val="ru-RU"/>
        </w:rPr>
        <w:t xml:space="preserve">сократится 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до 50 процентов</w:t>
      </w:r>
      <w:r w:rsidR="00240B81"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240B81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н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ормативы зачисления общегосударственных налогов в местные бюджеты </w:t>
      </w:r>
      <w:r w:rsidRPr="007D541D">
        <w:rPr>
          <w:rFonts w:ascii="Times New Roman Tj" w:hAnsi="Times New Roman Tj"/>
          <w:sz w:val="28"/>
          <w:szCs w:val="28"/>
          <w:lang w:val="ru-RU"/>
        </w:rPr>
        <w:t>для всех местных исполнительных органов государственной власти будут утверждены на трёхлетний период;</w:t>
      </w:r>
    </w:p>
    <w:p w:rsidR="006B4D7D" w:rsidRPr="007D541D" w:rsidRDefault="00240B81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при формировании бюджета на 2022 год в целях расчёта размера выравнивающих трансфертов местным бюджетам будет применена м</w:t>
      </w:r>
      <w:r w:rsidR="00AC2A7F">
        <w:rPr>
          <w:rFonts w:ascii="Times New Roman Tj" w:hAnsi="Times New Roman Tj"/>
          <w:sz w:val="28"/>
          <w:szCs w:val="28"/>
          <w:lang w:val="ru-RU"/>
        </w:rPr>
        <w:t>етодлогия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оценки нормативных расходны</w:t>
      </w:r>
      <w:r w:rsidRPr="007D541D">
        <w:rPr>
          <w:rFonts w:ascii="Times New Roman Tj" w:hAnsi="Times New Roman Tj"/>
          <w:sz w:val="28"/>
          <w:szCs w:val="28"/>
          <w:lang w:val="ru-RU"/>
        </w:rPr>
        <w:t>х потребностей местных бюджетов.</w:t>
      </w:r>
    </w:p>
    <w:p w:rsidR="006B4D7D" w:rsidRPr="007D541D" w:rsidRDefault="00414B42" w:rsidP="007D541D">
      <w:pPr>
        <w:pStyle w:val="a3"/>
        <w:numPr>
          <w:ilvl w:val="0"/>
          <w:numId w:val="24"/>
        </w:numPr>
        <w:tabs>
          <w:tab w:val="left" w:pos="851"/>
          <w:tab w:val="left" w:pos="1134"/>
          <w:tab w:val="left" w:pos="1276"/>
        </w:tabs>
        <w:spacing w:before="0"/>
        <w:ind w:right="-306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м</w:t>
      </w:r>
      <w:r w:rsidR="006B4D7D" w:rsidRPr="007D541D">
        <w:rPr>
          <w:rFonts w:ascii="Times New Roman Tj" w:hAnsi="Times New Roman Tj"/>
          <w:sz w:val="28"/>
          <w:szCs w:val="28"/>
        </w:rPr>
        <w:t>еры по исполнению бюджета и государственных доходов</w:t>
      </w:r>
      <w:r w:rsidR="0027603C" w:rsidRPr="007D541D">
        <w:rPr>
          <w:rFonts w:ascii="Times New Roman Tj" w:hAnsi="Times New Roman Tj"/>
          <w:sz w:val="28"/>
          <w:szCs w:val="28"/>
          <w:lang w:val="tg-Cyrl-TJ"/>
        </w:rPr>
        <w:t>:</w:t>
      </w:r>
    </w:p>
    <w:p w:rsidR="006B4D7D" w:rsidRPr="007D541D" w:rsidRDefault="00240B81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будет п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овышен</w:t>
      </w:r>
      <w:r w:rsidRPr="007D541D">
        <w:rPr>
          <w:rFonts w:ascii="Times New Roman Tj" w:hAnsi="Times New Roman Tj"/>
          <w:sz w:val="28"/>
          <w:szCs w:val="28"/>
          <w:lang w:val="ru-RU"/>
        </w:rPr>
        <w:t>а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эффективност</w:t>
      </w:r>
      <w:r w:rsidRPr="007D541D">
        <w:rPr>
          <w:rFonts w:ascii="Times New Roman Tj" w:hAnsi="Times New Roman Tj"/>
          <w:sz w:val="28"/>
          <w:szCs w:val="28"/>
          <w:lang w:val="ru-RU"/>
        </w:rPr>
        <w:t>ь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государственного управления в сфере администрирования доходов государственного бюджета</w:t>
      </w:r>
      <w:r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240B81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а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дминистративные издержки Налогового комитета при Правительстве Республики Таджикистан при сборе государственных доходов 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будут 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сокращены на 30 процентов</w:t>
      </w:r>
      <w:r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6B4D7D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80 процентов налоговых деклараций (подоходный налог, налог на добавленную стоимость) </w:t>
      </w:r>
      <w:r w:rsidR="00240B81" w:rsidRPr="007D541D">
        <w:rPr>
          <w:rFonts w:ascii="Times New Roman Tj" w:hAnsi="Times New Roman Tj"/>
          <w:sz w:val="28"/>
          <w:szCs w:val="28"/>
          <w:lang w:val="ru-RU"/>
        </w:rPr>
        <w:t xml:space="preserve">будут </w:t>
      </w:r>
      <w:r w:rsidRPr="007D541D">
        <w:rPr>
          <w:rFonts w:ascii="Times New Roman Tj" w:hAnsi="Times New Roman Tj"/>
          <w:sz w:val="28"/>
          <w:szCs w:val="28"/>
          <w:lang w:val="ru-RU"/>
        </w:rPr>
        <w:t>предоставлят</w:t>
      </w:r>
      <w:r w:rsidR="00240B81" w:rsidRPr="007D541D">
        <w:rPr>
          <w:rFonts w:ascii="Times New Roman Tj" w:hAnsi="Times New Roman Tj"/>
          <w:sz w:val="28"/>
          <w:szCs w:val="28"/>
          <w:lang w:val="ru-RU"/>
        </w:rPr>
        <w:t>ь</w:t>
      </w:r>
      <w:r w:rsidRPr="007D541D">
        <w:rPr>
          <w:rFonts w:ascii="Times New Roman Tj" w:hAnsi="Times New Roman Tj"/>
          <w:sz w:val="28"/>
          <w:szCs w:val="28"/>
          <w:lang w:val="ru-RU"/>
        </w:rPr>
        <w:t>ся субъектами Республики Таджикистан в Налоговый комитет при Правительстве Республики Таджикистан в электронной форме</w:t>
      </w:r>
      <w:r w:rsidR="00240B81"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240B81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со стороны казначейства будет расширен к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онтроль за обязательствами на все субъекты сектора государственного управления</w:t>
      </w:r>
      <w:r w:rsidR="0027603C"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7459AF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усовершенст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в</w:t>
      </w:r>
      <w:r w:rsidRPr="007D541D">
        <w:rPr>
          <w:rFonts w:ascii="Times New Roman Tj" w:hAnsi="Times New Roman Tj"/>
          <w:sz w:val="28"/>
          <w:szCs w:val="28"/>
          <w:lang w:val="ru-RU"/>
        </w:rPr>
        <w:t>уется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система государственных закупок (включая усиление регулирующих функций), а также наращивание потенциала функции закупок для закупающих организаций в государственном секторе</w:t>
      </w:r>
      <w:r w:rsidR="0027603C"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6B4D7D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90 процентов всех государственных сертификатов 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 xml:space="preserve">будут объявляться </w:t>
      </w:r>
      <w:r w:rsidRPr="007D541D">
        <w:rPr>
          <w:rFonts w:ascii="Times New Roman Tj" w:hAnsi="Times New Roman Tj"/>
          <w:sz w:val="28"/>
          <w:szCs w:val="28"/>
          <w:lang w:val="ru-RU"/>
        </w:rPr>
        <w:t>через единый портал закупок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6B4D7D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бюджетная классификация 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>будет приведена в соответствие с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 Руководств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>ом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 по </w:t>
      </w:r>
      <w:r w:rsidRPr="007D541D">
        <w:rPr>
          <w:rFonts w:ascii="Times New Roman Tj" w:hAnsi="Times New Roman Tj"/>
          <w:bCs/>
          <w:sz w:val="28"/>
          <w:szCs w:val="28"/>
          <w:lang w:val="ru-RU"/>
        </w:rPr>
        <w:t xml:space="preserve">статистике государственных финансов 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2014 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>г</w:t>
      </w:r>
      <w:r w:rsidR="0027603C" w:rsidRPr="007D541D">
        <w:rPr>
          <w:rFonts w:ascii="Times New Roman Tj" w:hAnsi="Times New Roman Tj"/>
          <w:sz w:val="28"/>
          <w:szCs w:val="28"/>
          <w:lang w:val="ru-RU"/>
        </w:rPr>
        <w:t>ода.</w:t>
      </w:r>
    </w:p>
    <w:p w:rsidR="006B4D7D" w:rsidRPr="007D541D" w:rsidRDefault="00414B42" w:rsidP="007D541D">
      <w:pPr>
        <w:pStyle w:val="a3"/>
        <w:numPr>
          <w:ilvl w:val="0"/>
          <w:numId w:val="24"/>
        </w:numPr>
        <w:tabs>
          <w:tab w:val="left" w:pos="851"/>
          <w:tab w:val="left" w:pos="1134"/>
          <w:tab w:val="left" w:pos="1276"/>
        </w:tabs>
        <w:spacing w:before="0"/>
        <w:ind w:right="-306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м</w:t>
      </w:r>
      <w:r w:rsidR="006B4D7D" w:rsidRPr="007D541D">
        <w:rPr>
          <w:rFonts w:ascii="Times New Roman Tj" w:hAnsi="Times New Roman Tj"/>
          <w:sz w:val="28"/>
          <w:szCs w:val="28"/>
        </w:rPr>
        <w:t>еры реформ по финансовому контролю и внутреннему аудиту</w:t>
      </w:r>
      <w:r w:rsidR="0027603C" w:rsidRPr="007D541D">
        <w:rPr>
          <w:rFonts w:ascii="Times New Roman Tj" w:hAnsi="Times New Roman Tj"/>
          <w:sz w:val="28"/>
          <w:szCs w:val="28"/>
          <w:lang w:val="tg-Cyrl-TJ"/>
        </w:rPr>
        <w:t>:</w:t>
      </w:r>
    </w:p>
    <w:p w:rsidR="006B4D7D" w:rsidRPr="007D541D" w:rsidRDefault="006B4D7D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все выявленны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>е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 риск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>и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 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>будут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 проверены органами внутреннего аудита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6B4D7D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75 процентов всей финансовой отчетности бюджетных организаций 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>будут приведены в соответствие с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 </w:t>
      </w:r>
      <w:r w:rsidR="00AC2A7F">
        <w:rPr>
          <w:rFonts w:ascii="Times New Roman Tj" w:hAnsi="Times New Roman Tj"/>
          <w:sz w:val="28"/>
          <w:szCs w:val="28"/>
          <w:lang w:val="ru-RU"/>
        </w:rPr>
        <w:t>м</w:t>
      </w:r>
      <w:r w:rsidRPr="007D541D">
        <w:rPr>
          <w:rFonts w:ascii="Times New Roman Tj" w:hAnsi="Times New Roman Tj"/>
          <w:sz w:val="28"/>
          <w:szCs w:val="28"/>
          <w:lang w:val="ru-RU"/>
        </w:rPr>
        <w:t>еждународным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>и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 стандартам</w:t>
      </w:r>
      <w:r w:rsidR="007459AF" w:rsidRPr="007D541D">
        <w:rPr>
          <w:rFonts w:ascii="Times New Roman Tj" w:hAnsi="Times New Roman Tj"/>
          <w:sz w:val="28"/>
          <w:szCs w:val="28"/>
          <w:lang w:val="ru-RU"/>
        </w:rPr>
        <w:t>и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 финансовой отчетности в государственном секторе</w:t>
      </w:r>
      <w:r w:rsidR="0027603C" w:rsidRPr="007D541D">
        <w:rPr>
          <w:rFonts w:ascii="Times New Roman Tj" w:hAnsi="Times New Roman Tj"/>
          <w:sz w:val="28"/>
          <w:szCs w:val="28"/>
          <w:lang w:val="ru-RU"/>
        </w:rPr>
        <w:t>.</w:t>
      </w:r>
    </w:p>
    <w:p w:rsidR="006B4D7D" w:rsidRPr="007D541D" w:rsidRDefault="00414B42" w:rsidP="007D541D">
      <w:pPr>
        <w:pStyle w:val="a3"/>
        <w:numPr>
          <w:ilvl w:val="0"/>
          <w:numId w:val="24"/>
        </w:numPr>
        <w:tabs>
          <w:tab w:val="left" w:pos="851"/>
          <w:tab w:val="left" w:pos="1134"/>
          <w:tab w:val="left" w:pos="1276"/>
        </w:tabs>
        <w:spacing w:before="0"/>
        <w:ind w:right="-306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м</w:t>
      </w:r>
      <w:r w:rsidR="006B4D7D" w:rsidRPr="007D541D">
        <w:rPr>
          <w:rFonts w:ascii="Times New Roman Tj" w:hAnsi="Times New Roman Tj"/>
          <w:sz w:val="28"/>
          <w:szCs w:val="28"/>
        </w:rPr>
        <w:t>еры по бухгалтерскому учёту, мониторингу и отчётности</w:t>
      </w:r>
      <w:r w:rsidR="0027603C" w:rsidRPr="007D541D">
        <w:rPr>
          <w:rFonts w:ascii="Times New Roman Tj" w:hAnsi="Times New Roman Tj"/>
          <w:sz w:val="28"/>
          <w:szCs w:val="28"/>
        </w:rPr>
        <w:t>:</w:t>
      </w:r>
    </w:p>
    <w:p w:rsidR="006B4D7D" w:rsidRPr="007D541D" w:rsidRDefault="007459AF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Министерством финансов Республики Таджикистан и бюджетными организациями будет установлено и приведено в действие к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ак минимум 5 дополнительных функциональных возможностей (т.е модулей);</w:t>
      </w:r>
    </w:p>
    <w:p w:rsidR="006B4D7D" w:rsidRPr="007D541D" w:rsidRDefault="007459AF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будет полностью реализовано к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ак минимум 5 </w:t>
      </w:r>
      <w:r w:rsidR="00FA2341" w:rsidRPr="007D541D">
        <w:rPr>
          <w:rFonts w:ascii="Times New Roman Tj" w:hAnsi="Times New Roman Tj"/>
          <w:sz w:val="28"/>
          <w:szCs w:val="28"/>
          <w:lang w:val="ru-RU"/>
        </w:rPr>
        <w:t xml:space="preserve">видов 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услуг электронного правительства </w:t>
      </w:r>
      <w:r w:rsidR="00AC2A7F">
        <w:rPr>
          <w:rFonts w:ascii="Times New Roman Tj" w:hAnsi="Times New Roman Tj"/>
          <w:sz w:val="28"/>
          <w:szCs w:val="28"/>
          <w:lang w:val="ru-RU"/>
        </w:rPr>
        <w:t>и доступно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министерства</w:t>
      </w:r>
      <w:r w:rsidR="00AC2A7F">
        <w:rPr>
          <w:rFonts w:ascii="Times New Roman Tj" w:hAnsi="Times New Roman Tj"/>
          <w:sz w:val="28"/>
          <w:szCs w:val="28"/>
          <w:lang w:val="ru-RU"/>
        </w:rPr>
        <w:t>м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и ведомства</w:t>
      </w:r>
      <w:r w:rsidR="00AC2A7F">
        <w:rPr>
          <w:rFonts w:ascii="Times New Roman Tj" w:hAnsi="Times New Roman Tj"/>
          <w:sz w:val="28"/>
          <w:szCs w:val="28"/>
          <w:lang w:val="ru-RU"/>
        </w:rPr>
        <w:t>м</w:t>
      </w:r>
      <w:r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7459AF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будет расширен м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ониторинг деятельности государственных предприятий со стороны Министерства финансов Республики Таджикистан</w:t>
      </w:r>
      <w:r w:rsidRPr="007D541D">
        <w:rPr>
          <w:rFonts w:ascii="Times New Roman Tj" w:hAnsi="Times New Roman Tj"/>
          <w:sz w:val="28"/>
          <w:szCs w:val="28"/>
          <w:lang w:val="ru-RU"/>
        </w:rPr>
        <w:t>;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</w:t>
      </w:r>
    </w:p>
    <w:p w:rsidR="006B4D7D" w:rsidRPr="007D541D" w:rsidRDefault="007459AF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посредством внедрения чётких критериев оценки к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вазифискальные риски государственных предприятий 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будут 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>сокращены на 50 процентов</w:t>
      </w:r>
      <w:r w:rsidR="0027603C" w:rsidRPr="007D541D">
        <w:rPr>
          <w:rFonts w:ascii="Times New Roman Tj" w:hAnsi="Times New Roman Tj"/>
          <w:sz w:val="28"/>
          <w:szCs w:val="28"/>
          <w:lang w:val="ru-RU"/>
        </w:rPr>
        <w:t>.</w:t>
      </w:r>
    </w:p>
    <w:p w:rsidR="006B4D7D" w:rsidRPr="007D541D" w:rsidRDefault="00414B42" w:rsidP="007D541D">
      <w:pPr>
        <w:pStyle w:val="a3"/>
        <w:numPr>
          <w:ilvl w:val="0"/>
          <w:numId w:val="24"/>
        </w:numPr>
        <w:tabs>
          <w:tab w:val="left" w:pos="851"/>
          <w:tab w:val="left" w:pos="1134"/>
          <w:tab w:val="left" w:pos="1276"/>
        </w:tabs>
        <w:spacing w:before="0"/>
        <w:ind w:right="-306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м</w:t>
      </w:r>
      <w:r w:rsidR="006B4D7D" w:rsidRPr="007D541D">
        <w:rPr>
          <w:rFonts w:ascii="Times New Roman Tj" w:hAnsi="Times New Roman Tj"/>
          <w:sz w:val="28"/>
          <w:szCs w:val="28"/>
        </w:rPr>
        <w:t>еры по внешнему аудиту и контролю</w:t>
      </w:r>
      <w:r w:rsidR="0027603C" w:rsidRPr="007D541D">
        <w:rPr>
          <w:rFonts w:ascii="Times New Roman Tj" w:hAnsi="Times New Roman Tj"/>
          <w:sz w:val="28"/>
          <w:szCs w:val="28"/>
        </w:rPr>
        <w:t>:</w:t>
      </w:r>
    </w:p>
    <w:p w:rsidR="006B4D7D" w:rsidRPr="007D541D" w:rsidRDefault="007459AF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а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удиторы Счётной палаты Республики Таджикистан ежегодно </w:t>
      </w:r>
      <w:r w:rsidRPr="007D541D">
        <w:rPr>
          <w:rFonts w:ascii="Times New Roman Tj" w:hAnsi="Times New Roman Tj"/>
          <w:sz w:val="28"/>
          <w:szCs w:val="28"/>
          <w:lang w:val="ru-RU"/>
        </w:rPr>
        <w:t>будут давать</w:t>
      </w:r>
      <w:r w:rsidR="006B4D7D" w:rsidRPr="007D541D">
        <w:rPr>
          <w:rFonts w:ascii="Times New Roman Tj" w:hAnsi="Times New Roman Tj"/>
          <w:sz w:val="28"/>
          <w:szCs w:val="28"/>
          <w:lang w:val="ru-RU"/>
        </w:rPr>
        <w:t xml:space="preserve"> заключения в полном соответствии с международными стандартами высших органов аудита</w:t>
      </w:r>
      <w:r w:rsidRPr="007D541D">
        <w:rPr>
          <w:rFonts w:ascii="Times New Roman Tj" w:hAnsi="Times New Roman Tj"/>
          <w:sz w:val="28"/>
          <w:szCs w:val="28"/>
          <w:lang w:val="ru-RU"/>
        </w:rPr>
        <w:t>;</w:t>
      </w:r>
    </w:p>
    <w:p w:rsidR="006B4D7D" w:rsidRPr="007D541D" w:rsidRDefault="006B4D7D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 xml:space="preserve">комитеты Маджлиси Намояндагон Маджлиси Оли Республики Таджикистан </w:t>
      </w:r>
      <w:r w:rsidR="0027603C" w:rsidRPr="007D541D">
        <w:rPr>
          <w:rFonts w:ascii="Times New Roman Tj" w:hAnsi="Times New Roman Tj"/>
          <w:sz w:val="28"/>
          <w:szCs w:val="28"/>
          <w:lang w:val="ru-RU"/>
        </w:rPr>
        <w:t>будут проводить</w:t>
      </w:r>
      <w:r w:rsidRPr="007D541D">
        <w:rPr>
          <w:rFonts w:ascii="Times New Roman Tj" w:hAnsi="Times New Roman Tj"/>
          <w:sz w:val="28"/>
          <w:szCs w:val="28"/>
          <w:lang w:val="ru-RU"/>
        </w:rPr>
        <w:t xml:space="preserve"> эффективный контроль за доходами и расходами государственного бюджета</w:t>
      </w:r>
      <w:r w:rsidR="0027603C" w:rsidRPr="007D541D">
        <w:rPr>
          <w:rFonts w:ascii="Times New Roman Tj" w:hAnsi="Times New Roman Tj"/>
          <w:sz w:val="28"/>
          <w:szCs w:val="28"/>
          <w:lang w:val="ru-RU"/>
        </w:rPr>
        <w:t>.</w:t>
      </w:r>
    </w:p>
    <w:p w:rsidR="00C818C9" w:rsidRPr="007D541D" w:rsidRDefault="00414B42" w:rsidP="007D541D">
      <w:pPr>
        <w:pStyle w:val="a3"/>
        <w:numPr>
          <w:ilvl w:val="0"/>
          <w:numId w:val="24"/>
        </w:numPr>
        <w:tabs>
          <w:tab w:val="left" w:pos="851"/>
          <w:tab w:val="left" w:pos="1134"/>
          <w:tab w:val="left" w:pos="1276"/>
        </w:tabs>
        <w:spacing w:before="0"/>
        <w:ind w:right="-306"/>
        <w:contextualSpacing/>
        <w:divId w:val="1080252822"/>
        <w:rPr>
          <w:rFonts w:ascii="Times New Roman Tj" w:hAnsi="Times New Roman Tj"/>
          <w:sz w:val="28"/>
          <w:szCs w:val="28"/>
        </w:rPr>
      </w:pPr>
      <w:r w:rsidRPr="007D541D">
        <w:rPr>
          <w:rFonts w:ascii="Times New Roman Tj" w:hAnsi="Times New Roman Tj"/>
          <w:sz w:val="28"/>
          <w:szCs w:val="28"/>
        </w:rPr>
        <w:t>м</w:t>
      </w:r>
      <w:r w:rsidR="00C818C9" w:rsidRPr="007D541D">
        <w:rPr>
          <w:rFonts w:ascii="Times New Roman Tj" w:hAnsi="Times New Roman Tj"/>
          <w:sz w:val="28"/>
          <w:szCs w:val="28"/>
        </w:rPr>
        <w:t>еры по прозрачности и подотчётности</w:t>
      </w:r>
      <w:r w:rsidR="0027603C" w:rsidRPr="007D541D">
        <w:rPr>
          <w:rFonts w:ascii="Times New Roman Tj" w:hAnsi="Times New Roman Tj"/>
          <w:sz w:val="28"/>
          <w:szCs w:val="28"/>
        </w:rPr>
        <w:t>:</w:t>
      </w:r>
    </w:p>
    <w:p w:rsidR="00C818C9" w:rsidRPr="007D541D" w:rsidRDefault="0027603C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на вебсайте Министерства финансов Республики Таджикистан своевременно и в полной мере будет публиковаться к</w:t>
      </w:r>
      <w:r w:rsidR="00C818C9" w:rsidRPr="007D541D">
        <w:rPr>
          <w:rFonts w:ascii="Times New Roman Tj" w:hAnsi="Times New Roman Tj"/>
          <w:sz w:val="28"/>
          <w:szCs w:val="28"/>
          <w:lang w:val="ru-RU"/>
        </w:rPr>
        <w:t>лючевая бюджетная и финансовая информация (включа</w:t>
      </w:r>
      <w:r w:rsidRPr="007D541D">
        <w:rPr>
          <w:rFonts w:ascii="Times New Roman Tj" w:hAnsi="Times New Roman Tj"/>
          <w:sz w:val="28"/>
          <w:szCs w:val="28"/>
          <w:lang w:val="ru-RU"/>
        </w:rPr>
        <w:t>я отчёты по исполнению бюджета), а также гражданский бюджет;</w:t>
      </w:r>
    </w:p>
    <w:p w:rsidR="00C818C9" w:rsidRPr="007D541D" w:rsidRDefault="0027603C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в сроки и в рамках методического указания будет сформирован обзор полугодового отчета;</w:t>
      </w:r>
    </w:p>
    <w:p w:rsidR="00C818C9" w:rsidRPr="007D541D" w:rsidRDefault="0027603C" w:rsidP="007D541D">
      <w:pPr>
        <w:pStyle w:val="a7"/>
        <w:numPr>
          <w:ilvl w:val="0"/>
          <w:numId w:val="23"/>
        </w:numPr>
        <w:shd w:val="clear" w:color="auto" w:fill="FFFFFF" w:themeFill="background1"/>
        <w:spacing w:after="0" w:line="240" w:lineRule="auto"/>
        <w:ind w:left="0" w:firstLine="556"/>
        <w:jc w:val="both"/>
        <w:divId w:val="1080252822"/>
        <w:rPr>
          <w:rFonts w:ascii="Times New Roman Tj" w:hAnsi="Times New Roman Tj"/>
          <w:sz w:val="28"/>
          <w:szCs w:val="28"/>
          <w:lang w:val="ru-RU"/>
        </w:rPr>
      </w:pPr>
      <w:r w:rsidRPr="007D541D">
        <w:rPr>
          <w:rFonts w:ascii="Times New Roman Tj" w:hAnsi="Times New Roman Tj"/>
          <w:sz w:val="28"/>
          <w:szCs w:val="28"/>
          <w:lang w:val="ru-RU"/>
        </w:rPr>
        <w:t>г</w:t>
      </w:r>
      <w:r w:rsidR="00C818C9" w:rsidRPr="007D541D">
        <w:rPr>
          <w:rFonts w:ascii="Times New Roman Tj" w:hAnsi="Times New Roman Tj"/>
          <w:sz w:val="28"/>
          <w:szCs w:val="28"/>
          <w:lang w:val="ru-RU"/>
        </w:rPr>
        <w:t xml:space="preserve">ражданскому обществу </w:t>
      </w:r>
      <w:r w:rsidRPr="007D541D">
        <w:rPr>
          <w:rFonts w:ascii="Times New Roman Tj" w:hAnsi="Times New Roman Tj"/>
          <w:sz w:val="28"/>
          <w:szCs w:val="28"/>
          <w:lang w:val="ru-RU"/>
        </w:rPr>
        <w:t>будет</w:t>
      </w:r>
      <w:r w:rsidR="00C818C9" w:rsidRPr="007D541D">
        <w:rPr>
          <w:rFonts w:ascii="Times New Roman Tj" w:hAnsi="Times New Roman Tj"/>
          <w:sz w:val="28"/>
          <w:szCs w:val="28"/>
          <w:lang w:val="ru-RU"/>
        </w:rPr>
        <w:t xml:space="preserve"> предоставлен своевременный доступ к бюджетной информации</w:t>
      </w:r>
      <w:r w:rsidRPr="007D541D">
        <w:rPr>
          <w:rFonts w:ascii="Times New Roman Tj" w:hAnsi="Times New Roman Tj"/>
          <w:sz w:val="28"/>
          <w:szCs w:val="28"/>
          <w:lang w:val="ru-RU"/>
        </w:rPr>
        <w:t>.</w:t>
      </w:r>
    </w:p>
    <w:p w:rsidR="00C818C9" w:rsidRPr="007D541D" w:rsidRDefault="00C818C9" w:rsidP="007D541D">
      <w:pPr>
        <w:shd w:val="clear" w:color="auto" w:fill="FFFFFF" w:themeFill="background1"/>
        <w:contextualSpacing/>
        <w:divId w:val="1080252822"/>
        <w:rPr>
          <w:rFonts w:ascii="Times New Roman Tj" w:hAnsi="Times New Roman Tj"/>
          <w:sz w:val="28"/>
          <w:szCs w:val="28"/>
        </w:rPr>
      </w:pPr>
    </w:p>
    <w:sectPr w:rsidR="00C818C9" w:rsidRPr="007D541D" w:rsidSect="007D541D">
      <w:footerReference w:type="default" r:id="rId8"/>
      <w:pgSz w:w="11906" w:h="16838"/>
      <w:pgMar w:top="1134" w:right="1021" w:bottom="1134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B64" w:rsidRDefault="00A11B64" w:rsidP="00BD4134">
      <w:r>
        <w:separator/>
      </w:r>
    </w:p>
  </w:endnote>
  <w:endnote w:type="continuationSeparator" w:id="0">
    <w:p w:rsidR="00A11B64" w:rsidRDefault="00A11B64" w:rsidP="00BD4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0116123"/>
      <w:docPartObj>
        <w:docPartGallery w:val="Page Numbers (Bottom of Page)"/>
        <w:docPartUnique/>
      </w:docPartObj>
    </w:sdtPr>
    <w:sdtEndPr/>
    <w:sdtContent>
      <w:p w:rsidR="00BD4134" w:rsidRDefault="00BD4134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56C3">
          <w:rPr>
            <w:noProof/>
          </w:rPr>
          <w:t>1</w:t>
        </w:r>
        <w:r>
          <w:fldChar w:fldCharType="end"/>
        </w:r>
      </w:p>
    </w:sdtContent>
  </w:sdt>
  <w:p w:rsidR="00BD4134" w:rsidRDefault="00BD4134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B64" w:rsidRDefault="00A11B64" w:rsidP="00BD4134">
      <w:r>
        <w:separator/>
      </w:r>
    </w:p>
  </w:footnote>
  <w:footnote w:type="continuationSeparator" w:id="0">
    <w:p w:rsidR="00A11B64" w:rsidRDefault="00A11B64" w:rsidP="00BD41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84557"/>
    <w:multiLevelType w:val="hybridMultilevel"/>
    <w:tmpl w:val="EF5C25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1104CBA">
      <w:start w:val="7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42244"/>
    <w:multiLevelType w:val="hybridMultilevel"/>
    <w:tmpl w:val="52804EB6"/>
    <w:lvl w:ilvl="0" w:tplc="53FC5BE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03837761"/>
    <w:multiLevelType w:val="hybridMultilevel"/>
    <w:tmpl w:val="28B40B72"/>
    <w:lvl w:ilvl="0" w:tplc="93A2279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082A72D6"/>
    <w:multiLevelType w:val="hybridMultilevel"/>
    <w:tmpl w:val="4E52EDF0"/>
    <w:lvl w:ilvl="0" w:tplc="D0E0DE3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54E20"/>
    <w:multiLevelType w:val="hybridMultilevel"/>
    <w:tmpl w:val="E100488E"/>
    <w:lvl w:ilvl="0" w:tplc="7B2257EA">
      <w:numFmt w:val="bullet"/>
      <w:lvlText w:val="-"/>
      <w:lvlJc w:val="left"/>
      <w:pPr>
        <w:ind w:left="113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5">
    <w:nsid w:val="0E255544"/>
    <w:multiLevelType w:val="hybridMultilevel"/>
    <w:tmpl w:val="C28E7362"/>
    <w:lvl w:ilvl="0" w:tplc="04190011">
      <w:start w:val="1"/>
      <w:numFmt w:val="decimal"/>
      <w:lvlText w:val="%1)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190E69A5"/>
    <w:multiLevelType w:val="hybridMultilevel"/>
    <w:tmpl w:val="14E4D708"/>
    <w:lvl w:ilvl="0" w:tplc="56FA1904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245C2268"/>
    <w:multiLevelType w:val="hybridMultilevel"/>
    <w:tmpl w:val="7494EB0C"/>
    <w:lvl w:ilvl="0" w:tplc="7B2257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9A3FC5"/>
    <w:multiLevelType w:val="hybridMultilevel"/>
    <w:tmpl w:val="3E9C44FA"/>
    <w:lvl w:ilvl="0" w:tplc="7B2257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1D36E9"/>
    <w:multiLevelType w:val="hybridMultilevel"/>
    <w:tmpl w:val="B0CAC7D4"/>
    <w:lvl w:ilvl="0" w:tplc="41104CBA">
      <w:start w:val="7"/>
      <w:numFmt w:val="bullet"/>
      <w:lvlText w:val="-"/>
      <w:lvlJc w:val="left"/>
      <w:pPr>
        <w:ind w:left="248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E7337B"/>
    <w:multiLevelType w:val="hybridMultilevel"/>
    <w:tmpl w:val="31E8E7FA"/>
    <w:lvl w:ilvl="0" w:tplc="70980856">
      <w:start w:val="1"/>
      <w:numFmt w:val="decimal"/>
      <w:lvlText w:val="%1)"/>
      <w:lvlJc w:val="left"/>
      <w:pPr>
        <w:ind w:left="85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3EC72AD3"/>
    <w:multiLevelType w:val="hybridMultilevel"/>
    <w:tmpl w:val="263EA20E"/>
    <w:lvl w:ilvl="0" w:tplc="93A227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48F6D14"/>
    <w:multiLevelType w:val="hybridMultilevel"/>
    <w:tmpl w:val="EE04B0F0"/>
    <w:lvl w:ilvl="0" w:tplc="7B2257EA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D452221"/>
    <w:multiLevelType w:val="hybridMultilevel"/>
    <w:tmpl w:val="87A4395C"/>
    <w:lvl w:ilvl="0" w:tplc="0F56AC6E">
      <w:start w:val="1"/>
      <w:numFmt w:val="decimal"/>
      <w:lvlText w:val="%1."/>
      <w:lvlJc w:val="left"/>
      <w:pPr>
        <w:ind w:left="1170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4D880E11"/>
    <w:multiLevelType w:val="hybridMultilevel"/>
    <w:tmpl w:val="B010C650"/>
    <w:lvl w:ilvl="0" w:tplc="93A227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3BB718B"/>
    <w:multiLevelType w:val="hybridMultilevel"/>
    <w:tmpl w:val="601C8FB6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5D36306A"/>
    <w:multiLevelType w:val="hybridMultilevel"/>
    <w:tmpl w:val="3C7825D0"/>
    <w:lvl w:ilvl="0" w:tplc="04190011">
      <w:start w:val="1"/>
      <w:numFmt w:val="decimal"/>
      <w:lvlText w:val="%1)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>
    <w:nsid w:val="64E15C48"/>
    <w:multiLevelType w:val="hybridMultilevel"/>
    <w:tmpl w:val="15A6DD0C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65925542"/>
    <w:multiLevelType w:val="multilevel"/>
    <w:tmpl w:val="435CB4C4"/>
    <w:lvl w:ilvl="0">
      <w:start w:val="14"/>
      <w:numFmt w:val="decimal"/>
      <w:lvlText w:val="%1."/>
      <w:lvlJc w:val="left"/>
      <w:pPr>
        <w:ind w:left="644" w:hanging="360"/>
      </w:pPr>
      <w:rPr>
        <w:rFonts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19">
    <w:nsid w:val="67C24E20"/>
    <w:multiLevelType w:val="hybridMultilevel"/>
    <w:tmpl w:val="9DE021DC"/>
    <w:lvl w:ilvl="0" w:tplc="16926888">
      <w:start w:val="1"/>
      <w:numFmt w:val="decimal"/>
      <w:lvlText w:val="%1."/>
      <w:lvlJc w:val="left"/>
      <w:pPr>
        <w:ind w:left="9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>
    <w:nsid w:val="6C2935D0"/>
    <w:multiLevelType w:val="hybridMultilevel"/>
    <w:tmpl w:val="7578F926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1">
    <w:nsid w:val="6CC332D9"/>
    <w:multiLevelType w:val="hybridMultilevel"/>
    <w:tmpl w:val="87A4395C"/>
    <w:lvl w:ilvl="0" w:tplc="0F56AC6E">
      <w:start w:val="1"/>
      <w:numFmt w:val="decimal"/>
      <w:lvlText w:val="%1."/>
      <w:lvlJc w:val="left"/>
      <w:pPr>
        <w:ind w:left="1170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>
    <w:nsid w:val="6EBB47A2"/>
    <w:multiLevelType w:val="hybridMultilevel"/>
    <w:tmpl w:val="AAFAC48A"/>
    <w:lvl w:ilvl="0" w:tplc="93A2279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>
    <w:nsid w:val="6FF276AF"/>
    <w:multiLevelType w:val="hybridMultilevel"/>
    <w:tmpl w:val="B28C2AB2"/>
    <w:lvl w:ilvl="0" w:tplc="04190011">
      <w:start w:val="1"/>
      <w:numFmt w:val="decimal"/>
      <w:lvlText w:val="%1)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4">
    <w:nsid w:val="79DC4498"/>
    <w:multiLevelType w:val="hybridMultilevel"/>
    <w:tmpl w:val="A06E17E2"/>
    <w:lvl w:ilvl="0" w:tplc="93A227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9"/>
  </w:num>
  <w:num w:numId="4">
    <w:abstractNumId w:val="11"/>
  </w:num>
  <w:num w:numId="5">
    <w:abstractNumId w:val="24"/>
  </w:num>
  <w:num w:numId="6">
    <w:abstractNumId w:val="14"/>
  </w:num>
  <w:num w:numId="7">
    <w:abstractNumId w:val="23"/>
  </w:num>
  <w:num w:numId="8">
    <w:abstractNumId w:val="10"/>
  </w:num>
  <w:num w:numId="9">
    <w:abstractNumId w:val="17"/>
  </w:num>
  <w:num w:numId="10">
    <w:abstractNumId w:val="16"/>
  </w:num>
  <w:num w:numId="11">
    <w:abstractNumId w:val="20"/>
  </w:num>
  <w:num w:numId="12">
    <w:abstractNumId w:val="5"/>
  </w:num>
  <w:num w:numId="13">
    <w:abstractNumId w:val="15"/>
  </w:num>
  <w:num w:numId="14">
    <w:abstractNumId w:val="0"/>
  </w:num>
  <w:num w:numId="15">
    <w:abstractNumId w:val="8"/>
  </w:num>
  <w:num w:numId="16">
    <w:abstractNumId w:val="2"/>
  </w:num>
  <w:num w:numId="17">
    <w:abstractNumId w:val="3"/>
  </w:num>
  <w:num w:numId="18">
    <w:abstractNumId w:val="21"/>
  </w:num>
  <w:num w:numId="19">
    <w:abstractNumId w:val="12"/>
  </w:num>
  <w:num w:numId="20">
    <w:abstractNumId w:val="4"/>
  </w:num>
  <w:num w:numId="21">
    <w:abstractNumId w:val="22"/>
  </w:num>
  <w:num w:numId="22">
    <w:abstractNumId w:val="6"/>
  </w:num>
  <w:num w:numId="23">
    <w:abstractNumId w:val="9"/>
  </w:num>
  <w:num w:numId="24">
    <w:abstractNumId w:val="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28B"/>
    <w:rsid w:val="0001023D"/>
    <w:rsid w:val="00033A59"/>
    <w:rsid w:val="00034525"/>
    <w:rsid w:val="00051EDA"/>
    <w:rsid w:val="000525D7"/>
    <w:rsid w:val="00080228"/>
    <w:rsid w:val="000C5870"/>
    <w:rsid w:val="0015311B"/>
    <w:rsid w:val="001768A0"/>
    <w:rsid w:val="001B6318"/>
    <w:rsid w:val="001D5791"/>
    <w:rsid w:val="002344DB"/>
    <w:rsid w:val="00240B81"/>
    <w:rsid w:val="00244FBB"/>
    <w:rsid w:val="0027603C"/>
    <w:rsid w:val="002A0F10"/>
    <w:rsid w:val="00361C1C"/>
    <w:rsid w:val="003719DC"/>
    <w:rsid w:val="00375497"/>
    <w:rsid w:val="003D56C3"/>
    <w:rsid w:val="003F1B81"/>
    <w:rsid w:val="003F4622"/>
    <w:rsid w:val="00414B42"/>
    <w:rsid w:val="00435D61"/>
    <w:rsid w:val="00527F65"/>
    <w:rsid w:val="00583727"/>
    <w:rsid w:val="00591660"/>
    <w:rsid w:val="0059239C"/>
    <w:rsid w:val="005A0EFA"/>
    <w:rsid w:val="00623831"/>
    <w:rsid w:val="006271FB"/>
    <w:rsid w:val="00634538"/>
    <w:rsid w:val="006829B5"/>
    <w:rsid w:val="00686AFA"/>
    <w:rsid w:val="006B4D7D"/>
    <w:rsid w:val="007459AF"/>
    <w:rsid w:val="007712D5"/>
    <w:rsid w:val="00775F49"/>
    <w:rsid w:val="00787EFA"/>
    <w:rsid w:val="007B7F24"/>
    <w:rsid w:val="007D541D"/>
    <w:rsid w:val="008727EE"/>
    <w:rsid w:val="008B0D4F"/>
    <w:rsid w:val="008B37D0"/>
    <w:rsid w:val="008C65B1"/>
    <w:rsid w:val="00986544"/>
    <w:rsid w:val="009A2244"/>
    <w:rsid w:val="009C0417"/>
    <w:rsid w:val="009D0F9B"/>
    <w:rsid w:val="00A043C4"/>
    <w:rsid w:val="00A11B64"/>
    <w:rsid w:val="00A41451"/>
    <w:rsid w:val="00A65501"/>
    <w:rsid w:val="00A87F26"/>
    <w:rsid w:val="00AA0610"/>
    <w:rsid w:val="00AB7B90"/>
    <w:rsid w:val="00AC2A7F"/>
    <w:rsid w:val="00AC625F"/>
    <w:rsid w:val="00AE47AA"/>
    <w:rsid w:val="00AF6F91"/>
    <w:rsid w:val="00B30BA2"/>
    <w:rsid w:val="00B37F72"/>
    <w:rsid w:val="00B46ECC"/>
    <w:rsid w:val="00B6428B"/>
    <w:rsid w:val="00BB77AD"/>
    <w:rsid w:val="00BD4134"/>
    <w:rsid w:val="00BE5D6A"/>
    <w:rsid w:val="00C05B69"/>
    <w:rsid w:val="00C13C90"/>
    <w:rsid w:val="00C35A71"/>
    <w:rsid w:val="00C6750D"/>
    <w:rsid w:val="00C72FE5"/>
    <w:rsid w:val="00C818C9"/>
    <w:rsid w:val="00C85612"/>
    <w:rsid w:val="00CC4C6C"/>
    <w:rsid w:val="00D72813"/>
    <w:rsid w:val="00D81E2D"/>
    <w:rsid w:val="00D86DFB"/>
    <w:rsid w:val="00DD4335"/>
    <w:rsid w:val="00E765CA"/>
    <w:rsid w:val="00EB1F09"/>
    <w:rsid w:val="00EF6EC8"/>
    <w:rsid w:val="00F0265F"/>
    <w:rsid w:val="00F9552D"/>
    <w:rsid w:val="00FA0CC8"/>
    <w:rsid w:val="00FA2341"/>
    <w:rsid w:val="00FC2230"/>
    <w:rsid w:val="00FC225F"/>
    <w:rsid w:val="00FE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C091C77-EDE4-43A2-A4C0-39BA33F9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225"/>
      <w:jc w:val="center"/>
      <w:outlineLvl w:val="0"/>
    </w:pPr>
    <w:rPr>
      <w:b/>
      <w:bCs/>
      <w:color w:val="003399"/>
      <w:kern w:val="36"/>
      <w:sz w:val="34"/>
      <w:szCs w:val="34"/>
    </w:rPr>
  </w:style>
  <w:style w:type="paragraph" w:styleId="2">
    <w:name w:val="heading 2"/>
    <w:basedOn w:val="a"/>
    <w:link w:val="20"/>
    <w:uiPriority w:val="9"/>
    <w:qFormat/>
    <w:pPr>
      <w:spacing w:before="225"/>
      <w:jc w:val="center"/>
      <w:outlineLvl w:val="1"/>
    </w:pPr>
    <w:rPr>
      <w:b/>
      <w:bCs/>
      <w:color w:val="003399"/>
      <w:sz w:val="31"/>
      <w:szCs w:val="31"/>
    </w:rPr>
  </w:style>
  <w:style w:type="paragraph" w:styleId="3">
    <w:name w:val="heading 3"/>
    <w:basedOn w:val="a"/>
    <w:link w:val="30"/>
    <w:uiPriority w:val="9"/>
    <w:qFormat/>
    <w:pPr>
      <w:spacing w:before="225"/>
      <w:jc w:val="center"/>
      <w:outlineLvl w:val="2"/>
    </w:pPr>
    <w:rPr>
      <w:b/>
      <w:bCs/>
      <w:color w:val="003399"/>
      <w:sz w:val="29"/>
      <w:szCs w:val="29"/>
    </w:rPr>
  </w:style>
  <w:style w:type="paragraph" w:styleId="4">
    <w:name w:val="heading 4"/>
    <w:basedOn w:val="a"/>
    <w:link w:val="40"/>
    <w:uiPriority w:val="9"/>
    <w:qFormat/>
    <w:pPr>
      <w:spacing w:before="225"/>
      <w:jc w:val="center"/>
      <w:outlineLvl w:val="3"/>
    </w:pPr>
    <w:rPr>
      <w:b/>
      <w:bCs/>
      <w:color w:val="003399"/>
      <w:sz w:val="26"/>
      <w:szCs w:val="26"/>
    </w:rPr>
  </w:style>
  <w:style w:type="paragraph" w:styleId="5">
    <w:name w:val="heading 5"/>
    <w:basedOn w:val="a"/>
    <w:link w:val="50"/>
    <w:uiPriority w:val="9"/>
    <w:qFormat/>
    <w:pPr>
      <w:spacing w:before="225"/>
      <w:jc w:val="center"/>
      <w:outlineLvl w:val="4"/>
    </w:pPr>
    <w:rPr>
      <w:b/>
      <w:bCs/>
      <w:color w:val="003399"/>
      <w:sz w:val="26"/>
      <w:szCs w:val="26"/>
    </w:rPr>
  </w:style>
  <w:style w:type="paragraph" w:styleId="6">
    <w:name w:val="heading 6"/>
    <w:basedOn w:val="a"/>
    <w:link w:val="60"/>
    <w:uiPriority w:val="9"/>
    <w:qFormat/>
    <w:pPr>
      <w:spacing w:before="300"/>
      <w:outlineLvl w:val="5"/>
    </w:pPr>
    <w:rPr>
      <w:b/>
      <w:bCs/>
      <w:color w:val="003399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Normal (Web)"/>
    <w:basedOn w:val="a"/>
    <w:uiPriority w:val="99"/>
    <w:unhideWhenUsed/>
    <w:pPr>
      <w:spacing w:before="105"/>
      <w:ind w:firstLine="450"/>
      <w:jc w:val="both"/>
    </w:pPr>
  </w:style>
  <w:style w:type="paragraph" w:customStyle="1" w:styleId="doc-info">
    <w:name w:val="doc-info"/>
    <w:basedOn w:val="a"/>
    <w:pPr>
      <w:jc w:val="center"/>
    </w:pPr>
    <w:rPr>
      <w:b/>
      <w:bCs/>
      <w:color w:val="333399"/>
    </w:rPr>
  </w:style>
  <w:style w:type="paragraph" w:customStyle="1" w:styleId="doc-info-approved">
    <w:name w:val="doc-info-approved"/>
    <w:basedOn w:val="a"/>
    <w:pPr>
      <w:spacing w:before="105"/>
      <w:jc w:val="center"/>
    </w:pPr>
    <w:rPr>
      <w:b/>
      <w:bCs/>
      <w:color w:val="4983F6"/>
    </w:rPr>
  </w:style>
  <w:style w:type="paragraph" w:customStyle="1" w:styleId="dname">
    <w:name w:val="dname"/>
    <w:basedOn w:val="a"/>
    <w:pPr>
      <w:spacing w:before="225"/>
      <w:jc w:val="center"/>
    </w:pPr>
    <w:rPr>
      <w:b/>
      <w:bCs/>
      <w:color w:val="003399"/>
      <w:sz w:val="31"/>
      <w:szCs w:val="31"/>
    </w:rPr>
  </w:style>
  <w:style w:type="paragraph" w:customStyle="1" w:styleId="tbl-c">
    <w:name w:val="tbl-c"/>
    <w:basedOn w:val="a"/>
    <w:pPr>
      <w:spacing w:before="150"/>
      <w:ind w:firstLine="450"/>
      <w:jc w:val="both"/>
    </w:pPr>
    <w:rPr>
      <w:color w:val="000000"/>
    </w:rPr>
  </w:style>
  <w:style w:type="paragraph" w:customStyle="1" w:styleId="spi-tbl">
    <w:name w:val="spi-tbl"/>
    <w:basedOn w:val="a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/>
      <w:ind w:firstLine="450"/>
      <w:jc w:val="both"/>
    </w:pPr>
  </w:style>
  <w:style w:type="paragraph" w:customStyle="1" w:styleId="inf">
    <w:name w:val="inf"/>
    <w:basedOn w:val="a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5"/>
      <w:ind w:firstLine="450"/>
      <w:jc w:val="both"/>
    </w:pPr>
  </w:style>
  <w:style w:type="paragraph" w:customStyle="1" w:styleId="info-accent">
    <w:name w:val="info-accent"/>
    <w:basedOn w:val="a"/>
    <w:pPr>
      <w:spacing w:before="105"/>
      <w:ind w:firstLine="450"/>
      <w:jc w:val="both"/>
    </w:pPr>
    <w:rPr>
      <w:b/>
      <w:bCs/>
    </w:rPr>
  </w:style>
  <w:style w:type="paragraph" w:customStyle="1" w:styleId="info-comment">
    <w:name w:val="info-comment"/>
    <w:basedOn w:val="a"/>
    <w:pPr>
      <w:spacing w:before="105"/>
      <w:ind w:firstLine="450"/>
      <w:jc w:val="both"/>
    </w:pPr>
    <w:rPr>
      <w:i/>
      <w:iCs/>
    </w:rPr>
  </w:style>
  <w:style w:type="paragraph" w:customStyle="1" w:styleId="icenter">
    <w:name w:val="icenter"/>
    <w:basedOn w:val="a"/>
    <w:pPr>
      <w:spacing w:before="300" w:after="75"/>
      <w:ind w:firstLine="450"/>
      <w:jc w:val="both"/>
    </w:pPr>
  </w:style>
  <w:style w:type="paragraph" w:customStyle="1" w:styleId="left-c">
    <w:name w:val="left-c"/>
    <w:basedOn w:val="a"/>
    <w:pPr>
      <w:spacing w:before="105"/>
      <w:ind w:firstLine="450"/>
      <w:jc w:val="both"/>
    </w:pPr>
  </w:style>
  <w:style w:type="paragraph" w:customStyle="1" w:styleId="redact">
    <w:name w:val="redact"/>
    <w:basedOn w:val="a"/>
    <w:pPr>
      <w:spacing w:before="105"/>
      <w:ind w:firstLine="450"/>
      <w:jc w:val="both"/>
    </w:pPr>
  </w:style>
  <w:style w:type="character" w:customStyle="1" w:styleId="imp-comment">
    <w:name w:val="imp-comment"/>
    <w:basedOn w:val="a0"/>
    <w:rPr>
      <w:i/>
      <w:iCs/>
      <w:color w:val="999999"/>
      <w:shd w:val="clear" w:color="auto" w:fill="FFFFFF"/>
    </w:rPr>
  </w:style>
  <w:style w:type="character" w:customStyle="1" w:styleId="inline-comment">
    <w:name w:val="inline-comment"/>
    <w:basedOn w:val="a0"/>
    <w:rPr>
      <w:i/>
      <w:iCs/>
      <w:color w:val="990099"/>
    </w:rPr>
  </w:style>
  <w:style w:type="paragraph" w:customStyle="1" w:styleId="left-c1">
    <w:name w:val="left-c1"/>
    <w:basedOn w:val="a"/>
    <w:pPr>
      <w:jc w:val="both"/>
    </w:pPr>
  </w:style>
  <w:style w:type="paragraph" w:customStyle="1" w:styleId="redact1">
    <w:name w:val="redact1"/>
    <w:basedOn w:val="a"/>
    <w:pPr>
      <w:jc w:val="both"/>
    </w:pPr>
    <w:rPr>
      <w:b/>
      <w:bCs/>
      <w:color w:val="009933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a6">
    <w:name w:val="Абзац списка Знак"/>
    <w:aliases w:val="EOD Bullets Знак,Colorful List - Accent 11 Знак,Bullets Знак,Evidence on Demand bullet points Знак,CEIL PEAKS bullet points Знак,Scriptoria bullet points Знак,Dot pt Знак,No Spacing1 Знак,List Paragraph Char Char Char Знак"/>
    <w:basedOn w:val="a0"/>
    <w:link w:val="a7"/>
    <w:uiPriority w:val="34"/>
    <w:locked/>
    <w:rsid w:val="00787EFA"/>
    <w:rPr>
      <w:lang w:val="en-US"/>
    </w:rPr>
  </w:style>
  <w:style w:type="paragraph" w:styleId="a7">
    <w:name w:val="List Paragraph"/>
    <w:aliases w:val="EOD Bullets,Colorful List - Accent 11,Bullets,Evidence on Demand bullet points,CEIL PEAKS bullet points,Scriptoria bullet points,Dot pt,No Spacing1,List Paragraph Char Char Char,Indicator Text,List Paragraph1,Numbered Para 1,Bullet Points"/>
    <w:basedOn w:val="a"/>
    <w:link w:val="a6"/>
    <w:uiPriority w:val="34"/>
    <w:qFormat/>
    <w:rsid w:val="00787EFA"/>
    <w:pPr>
      <w:spacing w:after="200" w:line="276" w:lineRule="auto"/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alt-edited">
    <w:name w:val="alt-edited"/>
    <w:basedOn w:val="a0"/>
    <w:rsid w:val="00CC4C6C"/>
  </w:style>
  <w:style w:type="paragraph" w:styleId="11">
    <w:name w:val="toc 1"/>
    <w:basedOn w:val="a"/>
    <w:next w:val="a"/>
    <w:autoRedefine/>
    <w:uiPriority w:val="39"/>
    <w:semiHidden/>
    <w:unhideWhenUsed/>
    <w:rsid w:val="00C13C90"/>
    <w:pPr>
      <w:tabs>
        <w:tab w:val="right" w:leader="dot" w:pos="9356"/>
      </w:tabs>
      <w:spacing w:after="100" w:line="276" w:lineRule="auto"/>
    </w:pPr>
    <w:rPr>
      <w:rFonts w:ascii="Times New Roman Tj" w:eastAsiaTheme="minorHAnsi" w:hAnsi="Times New Roman Tj" w:cstheme="minorHAnsi"/>
      <w:noProof/>
      <w:sz w:val="22"/>
      <w:szCs w:val="22"/>
      <w:lang w:eastAsia="en-US"/>
    </w:rPr>
  </w:style>
  <w:style w:type="paragraph" w:styleId="a8">
    <w:name w:val="footnote text"/>
    <w:basedOn w:val="a"/>
    <w:link w:val="a9"/>
    <w:uiPriority w:val="99"/>
    <w:unhideWhenUsed/>
    <w:rsid w:val="005A0EFA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9">
    <w:name w:val="Текст сноски Знак"/>
    <w:basedOn w:val="a0"/>
    <w:link w:val="a8"/>
    <w:uiPriority w:val="99"/>
    <w:rsid w:val="005A0EFA"/>
    <w:rPr>
      <w:rFonts w:asciiTheme="minorHAnsi" w:eastAsiaTheme="minorHAnsi" w:hAnsiTheme="minorHAnsi" w:cstheme="minorBidi"/>
      <w:lang w:val="en-US" w:eastAsia="en-US"/>
    </w:rPr>
  </w:style>
  <w:style w:type="table" w:styleId="aa">
    <w:name w:val="Table Grid"/>
    <w:basedOn w:val="a1"/>
    <w:rsid w:val="00B30BA2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annotation text"/>
    <w:basedOn w:val="a"/>
    <w:link w:val="ac"/>
    <w:uiPriority w:val="99"/>
    <w:semiHidden/>
    <w:unhideWhenUsed/>
    <w:rsid w:val="0015311B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5311B"/>
    <w:rPr>
      <w:rFonts w:asciiTheme="minorHAnsi" w:eastAsiaTheme="minorHAnsi" w:hAnsiTheme="minorHAnsi" w:cstheme="minorBidi"/>
      <w:lang w:val="en-US" w:eastAsia="en-US"/>
    </w:rPr>
  </w:style>
  <w:style w:type="paragraph" w:styleId="ad">
    <w:name w:val="header"/>
    <w:basedOn w:val="a"/>
    <w:link w:val="ae"/>
    <w:uiPriority w:val="99"/>
    <w:unhideWhenUsed/>
    <w:rsid w:val="00BD413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D4134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BD413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D4134"/>
    <w:rPr>
      <w:rFonts w:eastAsiaTheme="minorEastAsia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AC625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C625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252822">
      <w:bodyDiv w:val="1"/>
      <w:marLeft w:val="0"/>
      <w:marRight w:val="0"/>
      <w:marTop w:val="375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3B3D6-ABF4-4B46-9DC4-1EBBE7A96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2343</Words>
  <Characters>13361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Khisrav Sharifov</dc:creator>
  <cp:keywords/>
  <dc:description/>
  <cp:lastModifiedBy>Админ</cp:lastModifiedBy>
  <cp:revision>2</cp:revision>
  <cp:lastPrinted>2021-04-07T08:28:00Z</cp:lastPrinted>
  <dcterms:created xsi:type="dcterms:W3CDTF">2021-05-11T03:19:00Z</dcterms:created>
  <dcterms:modified xsi:type="dcterms:W3CDTF">2021-05-11T03:19:00Z</dcterms:modified>
</cp:coreProperties>
</file>